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val="0"/>
        <w:autoSpaceDN w:val="0"/>
        <w:bidi w:val="0"/>
        <w:adjustRightInd/>
        <w:snapToGrid/>
        <w:spacing w:line="560" w:lineRule="exact"/>
        <w:ind w:firstLine="0" w:firstLineChars="0"/>
        <w:jc w:val="center"/>
        <w:textAlignment w:val="auto"/>
        <w:rPr>
          <w:rFonts w:hint="eastAsia" w:ascii="宋体" w:hAnsi="宋体" w:eastAsia="宋体" w:cs="宋体"/>
          <w:b/>
          <w:bCs w:val="0"/>
          <w:sz w:val="44"/>
          <w:szCs w:val="44"/>
          <w:lang w:eastAsia="zh-CN"/>
        </w:rPr>
      </w:pPr>
      <w:r>
        <w:rPr>
          <w:rFonts w:hint="eastAsia" w:ascii="宋体" w:hAnsi="宋体" w:eastAsia="宋体" w:cs="宋体"/>
          <w:b/>
          <w:bCs w:val="0"/>
          <w:sz w:val="44"/>
          <w:szCs w:val="44"/>
          <w:lang w:eastAsia="zh-CN"/>
        </w:rPr>
        <w:t>全国旅游标准《</w:t>
      </w:r>
      <w:r>
        <w:rPr>
          <w:rFonts w:hint="eastAsia" w:hAnsi="宋体" w:cs="宋体"/>
          <w:b/>
          <w:bCs w:val="0"/>
          <w:sz w:val="44"/>
          <w:szCs w:val="44"/>
          <w:lang w:eastAsia="zh-CN"/>
        </w:rPr>
        <w:t>旅游</w:t>
      </w:r>
      <w:r>
        <w:rPr>
          <w:rFonts w:hint="eastAsia" w:hAnsi="宋体" w:cs="宋体"/>
          <w:b/>
          <w:bCs w:val="0"/>
          <w:sz w:val="44"/>
          <w:szCs w:val="44"/>
          <w:lang w:val="en-US" w:eastAsia="zh-CN"/>
        </w:rPr>
        <w:t>饭</w:t>
      </w:r>
      <w:r>
        <w:rPr>
          <w:rFonts w:hint="eastAsia" w:hAnsi="宋体" w:cs="宋体"/>
          <w:b/>
          <w:bCs w:val="0"/>
          <w:sz w:val="44"/>
          <w:szCs w:val="44"/>
          <w:lang w:eastAsia="zh-CN"/>
        </w:rPr>
        <w:t>店适老化</w:t>
      </w:r>
      <w:r>
        <w:rPr>
          <w:rFonts w:hint="eastAsia" w:ascii="宋体" w:hAnsi="宋体" w:eastAsia="宋体" w:cs="宋体"/>
          <w:b/>
          <w:bCs w:val="0"/>
          <w:sz w:val="44"/>
          <w:szCs w:val="44"/>
        </w:rPr>
        <w:t>服务指南</w:t>
      </w:r>
      <w:r>
        <w:rPr>
          <w:rFonts w:hint="eastAsia" w:ascii="宋体" w:hAnsi="宋体" w:eastAsia="宋体" w:cs="宋体"/>
          <w:b/>
          <w:bCs w:val="0"/>
          <w:sz w:val="44"/>
          <w:szCs w:val="44"/>
          <w:lang w:eastAsia="zh-CN"/>
        </w:rPr>
        <w:t>》</w:t>
      </w:r>
    </w:p>
    <w:p>
      <w:pPr>
        <w:keepNext w:val="0"/>
        <w:keepLines w:val="0"/>
        <w:pageBreakBefore w:val="0"/>
        <w:kinsoku/>
        <w:wordWrap/>
        <w:overflowPunct/>
        <w:topLinePunct w:val="0"/>
        <w:bidi w:val="0"/>
        <w:adjustRightInd/>
        <w:snapToGrid w:val="0"/>
        <w:spacing w:line="560" w:lineRule="exact"/>
        <w:jc w:val="center"/>
        <w:textAlignment w:val="auto"/>
        <w:rPr>
          <w:rFonts w:hint="eastAsia" w:ascii="黑体" w:hAnsi="黑体" w:eastAsia="黑体"/>
          <w:sz w:val="32"/>
          <w:szCs w:val="32"/>
        </w:rPr>
      </w:pPr>
      <w:r>
        <w:rPr>
          <w:rFonts w:hint="eastAsia" w:ascii="宋体" w:hAnsi="宋体" w:cs="宋体"/>
          <w:b/>
          <w:bCs w:val="0"/>
          <w:sz w:val="44"/>
          <w:szCs w:val="44"/>
          <w:lang w:val="en-US" w:eastAsia="zh-CN"/>
        </w:rPr>
        <w:t>编制说明</w:t>
      </w:r>
    </w:p>
    <w:p>
      <w:pPr>
        <w:rPr>
          <w:rFonts w:hint="eastAsia" w:ascii="宋体" w:hAnsi="宋体"/>
          <w:b/>
          <w:bCs/>
          <w:sz w:val="28"/>
          <w:szCs w:val="28"/>
        </w:rPr>
      </w:pPr>
    </w:p>
    <w:p>
      <w:pPr>
        <w:keepNext w:val="0"/>
        <w:keepLines w:val="0"/>
        <w:pageBreakBefore w:val="0"/>
        <w:numPr>
          <w:ilvl w:val="0"/>
          <w:numId w:val="1"/>
        </w:numPr>
        <w:kinsoku/>
        <w:wordWrap/>
        <w:overflowPunct/>
        <w:topLinePunct w:val="0"/>
        <w:bidi w:val="0"/>
        <w:adjustRightIn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工作简况</w:t>
      </w:r>
    </w:p>
    <w:p>
      <w:pPr>
        <w:keepNext w:val="0"/>
        <w:keepLines w:val="0"/>
        <w:pageBreakBefore w:val="0"/>
        <w:kinsoku/>
        <w:wordWrap/>
        <w:overflowPunct/>
        <w:topLinePunct w:val="0"/>
        <w:bidi w:val="0"/>
        <w:adjustRightIn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（一）任务来源</w:t>
      </w:r>
    </w:p>
    <w:p>
      <w:pPr>
        <w:keepNext w:val="0"/>
        <w:keepLines w:val="0"/>
        <w:pageBreakBefore w:val="0"/>
        <w:kinsoku/>
        <w:wordWrap/>
        <w:overflowPunct/>
        <w:topLinePunct w:val="0"/>
        <w:bidi w:val="0"/>
        <w:adjustRightInd/>
        <w:spacing w:line="560" w:lineRule="exact"/>
        <w:ind w:firstLine="640" w:firstLineChars="200"/>
        <w:jc w:val="both"/>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《旅游饭店适老化服务指南》列入全国旅游标准制定项目，编号LB2022-08。本项任务由全国旅游标准化技术委员会提出并归口。</w:t>
      </w:r>
    </w:p>
    <w:p>
      <w:pPr>
        <w:keepNext w:val="0"/>
        <w:keepLines w:val="0"/>
        <w:pageBreakBefore w:val="0"/>
        <w:kinsoku/>
        <w:wordWrap/>
        <w:overflowPunct/>
        <w:topLinePunct w:val="0"/>
        <w:bidi w:val="0"/>
        <w:adjustRightIn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（二）制定背景</w:t>
      </w:r>
    </w:p>
    <w:p>
      <w:pPr>
        <w:keepNext w:val="0"/>
        <w:keepLines w:val="0"/>
        <w:pageBreakBefore w:val="0"/>
        <w:kinsoku/>
        <w:wordWrap/>
        <w:overflowPunct/>
        <w:topLinePunct w:val="0"/>
        <w:bidi w:val="0"/>
        <w:adjustRightInd/>
        <w:spacing w:line="560" w:lineRule="exact"/>
        <w:ind w:firstLine="640" w:firstLineChars="200"/>
        <w:jc w:val="both"/>
        <w:textAlignment w:val="auto"/>
        <w:rPr>
          <w:rFonts w:hint="eastAsia" w:ascii="仿宋_GB2312" w:hAnsi="宋体" w:eastAsia="仿宋_GB2312" w:cs="Times New Roman"/>
          <w:sz w:val="32"/>
          <w:szCs w:val="32"/>
          <w:lang w:val="en-US" w:eastAsia="zh-CN"/>
        </w:rPr>
      </w:pPr>
      <w:r>
        <w:rPr>
          <w:rFonts w:hint="default" w:ascii="仿宋_GB2312" w:hAnsi="宋体" w:eastAsia="仿宋_GB2312"/>
          <w:sz w:val="32"/>
          <w:szCs w:val="32"/>
          <w:lang w:val="en-US" w:eastAsia="zh-CN"/>
        </w:rPr>
        <w:t>随着我国人口结构的不断变化，我国逐渐步入了老龄化社会。第七次人口普查数据显示，我国60岁以上人口已超2.6亿，占总人口数的18.7%。第二波婴儿潮（1962-1971年）人群陆续退休养老，消费能力较强。在我国56-59岁的退休人员的年度支出为26306元人民币，比75-79岁之间的退休人员的年度支出高出39%。目前我国每年老年人旅游人数已经占到全国旅游总人数的20%以上。</w:t>
      </w:r>
      <w:r>
        <w:rPr>
          <w:rFonts w:hint="eastAsia" w:ascii="仿宋_GB2312" w:hAnsi="宋体" w:eastAsia="仿宋_GB2312" w:cs="Times New Roman"/>
          <w:sz w:val="32"/>
          <w:szCs w:val="32"/>
          <w:lang w:val="en-US" w:eastAsia="zh-CN"/>
        </w:rPr>
        <w:t>根据携程2021年发布的数据显示，截至2021年10月，平台60周岁及以上注册用户量比2020年增长22%，整体订单量同比增长37%，上升速度惊人。</w:t>
      </w:r>
      <w:r>
        <w:rPr>
          <w:rFonts w:hint="eastAsia" w:ascii="仿宋_GB2312" w:hAnsi="宋体" w:eastAsia="仿宋_GB2312"/>
          <w:sz w:val="32"/>
          <w:szCs w:val="32"/>
          <w:lang w:val="en-US" w:eastAsia="zh-CN"/>
        </w:rPr>
        <w:t>老年人</w:t>
      </w:r>
      <w:r>
        <w:rPr>
          <w:rFonts w:hint="default" w:ascii="仿宋_GB2312" w:hAnsi="宋体" w:eastAsia="仿宋_GB2312"/>
          <w:sz w:val="32"/>
          <w:szCs w:val="32"/>
          <w:lang w:val="en-US" w:eastAsia="zh-CN"/>
        </w:rPr>
        <w:t>消费观念新潮，追求高品质的老年生活，对中高端</w:t>
      </w:r>
      <w:r>
        <w:rPr>
          <w:rFonts w:hint="eastAsia" w:ascii="仿宋_GB2312" w:hAnsi="宋体" w:eastAsia="仿宋_GB2312"/>
          <w:sz w:val="32"/>
          <w:szCs w:val="32"/>
          <w:lang w:val="en-US" w:eastAsia="zh-CN"/>
        </w:rPr>
        <w:t>酒店</w:t>
      </w:r>
      <w:r>
        <w:rPr>
          <w:rFonts w:hint="default" w:ascii="仿宋_GB2312" w:hAnsi="宋体" w:eastAsia="仿宋_GB2312"/>
          <w:sz w:val="32"/>
          <w:szCs w:val="32"/>
          <w:lang w:val="en-US" w:eastAsia="zh-CN"/>
        </w:rPr>
        <w:t>、康养旅居的接受度很高，支付能力很强。</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随着养老产业的形成和完善，养老产业板块将辐射到各行各业，“银发经济”将成为拉动经济增长的重要力量。我国养老产业已进入投资窗口期，或迎来10年黄金投资期。受疫情冲击，</w:t>
      </w:r>
      <w:r>
        <w:rPr>
          <w:rFonts w:hint="eastAsia" w:ascii="仿宋_GB2312" w:hAnsi="宋体" w:eastAsia="仿宋_GB2312"/>
          <w:sz w:val="32"/>
          <w:szCs w:val="32"/>
          <w:lang w:val="en-US" w:eastAsia="zh-CN"/>
        </w:rPr>
        <w:t>酒店</w:t>
      </w:r>
      <w:r>
        <w:rPr>
          <w:rFonts w:hint="default" w:ascii="仿宋_GB2312" w:hAnsi="宋体" w:eastAsia="仿宋_GB2312"/>
          <w:sz w:val="32"/>
          <w:szCs w:val="32"/>
          <w:lang w:val="en-US" w:eastAsia="zh-CN"/>
        </w:rPr>
        <w:t>行业转型升级加速，龙头</w:t>
      </w:r>
      <w:r>
        <w:rPr>
          <w:rFonts w:hint="eastAsia" w:ascii="仿宋_GB2312" w:hAnsi="宋体" w:eastAsia="仿宋_GB2312"/>
          <w:sz w:val="32"/>
          <w:szCs w:val="32"/>
          <w:lang w:val="en-US" w:eastAsia="zh-CN"/>
        </w:rPr>
        <w:t>酒店</w:t>
      </w:r>
      <w:r>
        <w:rPr>
          <w:rFonts w:hint="default" w:ascii="仿宋_GB2312" w:hAnsi="宋体" w:eastAsia="仿宋_GB2312"/>
          <w:sz w:val="32"/>
          <w:szCs w:val="32"/>
          <w:lang w:val="en-US" w:eastAsia="zh-CN"/>
        </w:rPr>
        <w:t>纷纷进行连锁化布局，各方“抢滩”中高端</w:t>
      </w:r>
      <w:r>
        <w:rPr>
          <w:rFonts w:hint="eastAsia" w:ascii="仿宋_GB2312" w:hAnsi="宋体" w:eastAsia="仿宋_GB2312"/>
          <w:sz w:val="32"/>
          <w:szCs w:val="32"/>
          <w:lang w:val="en-US" w:eastAsia="zh-CN"/>
        </w:rPr>
        <w:t>酒店</w:t>
      </w:r>
      <w:r>
        <w:rPr>
          <w:rFonts w:hint="default" w:ascii="仿宋_GB2312" w:hAnsi="宋体" w:eastAsia="仿宋_GB2312"/>
          <w:sz w:val="32"/>
          <w:szCs w:val="32"/>
          <w:lang w:val="en-US" w:eastAsia="zh-CN"/>
        </w:rPr>
        <w:t>，对</w:t>
      </w:r>
      <w:r>
        <w:rPr>
          <w:rFonts w:hint="eastAsia" w:ascii="仿宋_GB2312" w:hAnsi="宋体" w:eastAsia="仿宋_GB2312"/>
          <w:sz w:val="32"/>
          <w:szCs w:val="32"/>
          <w:lang w:val="en-US" w:eastAsia="zh-CN"/>
        </w:rPr>
        <w:t>酒店</w:t>
      </w:r>
      <w:r>
        <w:rPr>
          <w:rFonts w:hint="default" w:ascii="仿宋_GB2312" w:hAnsi="宋体" w:eastAsia="仿宋_GB2312"/>
          <w:sz w:val="32"/>
          <w:szCs w:val="32"/>
          <w:lang w:val="en-US" w:eastAsia="zh-CN"/>
        </w:rPr>
        <w:t>硬件设施和软件服务进行适老化升级改造。</w:t>
      </w:r>
      <w:r>
        <w:rPr>
          <w:rFonts w:hint="eastAsia" w:ascii="仿宋_GB2312" w:hAnsi="宋体" w:eastAsia="仿宋_GB2312" w:cs="Times New Roman"/>
          <w:sz w:val="32"/>
          <w:szCs w:val="32"/>
          <w:lang w:val="en-US" w:eastAsia="zh-CN"/>
        </w:rPr>
        <w:t>老年游客退休后时间充裕入住天数多，能提高淡季入住率，是酒店不能忽视的消费力量。</w:t>
      </w:r>
      <w:r>
        <w:rPr>
          <w:rFonts w:hint="default" w:ascii="仿宋_GB2312" w:hAnsi="宋体" w:eastAsia="仿宋_GB2312"/>
          <w:sz w:val="32"/>
          <w:szCs w:val="32"/>
          <w:lang w:val="en-US" w:eastAsia="zh-CN"/>
        </w:rPr>
        <w:t>针对蓝海的养老市场，吸引老年人等反周期客户，拓展营收边界，成为</w:t>
      </w:r>
      <w:r>
        <w:rPr>
          <w:rFonts w:hint="eastAsia" w:ascii="仿宋_GB2312" w:hAnsi="宋体" w:eastAsia="仿宋_GB2312"/>
          <w:sz w:val="32"/>
          <w:szCs w:val="32"/>
          <w:lang w:val="en-US" w:eastAsia="zh-CN"/>
        </w:rPr>
        <w:t>酒店</w:t>
      </w:r>
      <w:r>
        <w:rPr>
          <w:rFonts w:hint="default" w:ascii="仿宋_GB2312" w:hAnsi="宋体" w:eastAsia="仿宋_GB2312"/>
          <w:sz w:val="32"/>
          <w:szCs w:val="32"/>
          <w:lang w:val="en-US" w:eastAsia="zh-CN"/>
        </w:rPr>
        <w:t>转型的新风口。有的</w:t>
      </w:r>
      <w:r>
        <w:rPr>
          <w:rFonts w:hint="eastAsia" w:ascii="仿宋_GB2312" w:hAnsi="宋体" w:eastAsia="仿宋_GB2312"/>
          <w:sz w:val="32"/>
          <w:szCs w:val="32"/>
          <w:lang w:val="en-US" w:eastAsia="zh-CN"/>
        </w:rPr>
        <w:t>酒店</w:t>
      </w:r>
      <w:r>
        <w:rPr>
          <w:rFonts w:hint="default" w:ascii="仿宋_GB2312" w:hAnsi="宋体" w:eastAsia="仿宋_GB2312"/>
          <w:sz w:val="32"/>
          <w:szCs w:val="32"/>
          <w:lang w:val="en-US" w:eastAsia="zh-CN"/>
        </w:rPr>
        <w:t>把握好老年人消费、出游和住宿需求，推出个性化养老</w:t>
      </w:r>
      <w:r>
        <w:rPr>
          <w:rFonts w:hint="eastAsia" w:ascii="仿宋_GB2312" w:hAnsi="宋体" w:eastAsia="仿宋_GB2312"/>
          <w:sz w:val="32"/>
          <w:szCs w:val="32"/>
          <w:lang w:val="en-US" w:eastAsia="zh-CN"/>
        </w:rPr>
        <w:t>酒店</w:t>
      </w:r>
      <w:r>
        <w:rPr>
          <w:rFonts w:hint="default" w:ascii="仿宋_GB2312" w:hAnsi="宋体" w:eastAsia="仿宋_GB2312"/>
          <w:sz w:val="32"/>
          <w:szCs w:val="32"/>
          <w:lang w:val="en-US" w:eastAsia="zh-CN"/>
        </w:rPr>
        <w:t>服务品牌，抢占老年旅游</w:t>
      </w:r>
      <w:r>
        <w:rPr>
          <w:rFonts w:hint="eastAsia" w:ascii="仿宋_GB2312" w:hAnsi="宋体" w:eastAsia="仿宋_GB2312"/>
          <w:sz w:val="32"/>
          <w:szCs w:val="32"/>
          <w:lang w:val="en-US" w:eastAsia="zh-CN"/>
        </w:rPr>
        <w:t>酒店</w:t>
      </w:r>
      <w:r>
        <w:rPr>
          <w:rFonts w:hint="default" w:ascii="仿宋_GB2312" w:hAnsi="宋体" w:eastAsia="仿宋_GB2312"/>
          <w:sz w:val="32"/>
          <w:szCs w:val="32"/>
          <w:lang w:val="en-US" w:eastAsia="zh-CN"/>
        </w:rPr>
        <w:t>发展的先机；有的</w:t>
      </w:r>
      <w:r>
        <w:rPr>
          <w:rFonts w:hint="eastAsia" w:ascii="仿宋_GB2312" w:hAnsi="宋体" w:eastAsia="仿宋_GB2312"/>
          <w:sz w:val="32"/>
          <w:szCs w:val="32"/>
          <w:lang w:val="en-US" w:eastAsia="zh-CN"/>
        </w:rPr>
        <w:t>酒店</w:t>
      </w:r>
      <w:r>
        <w:rPr>
          <w:rFonts w:hint="default" w:ascii="仿宋_GB2312" w:hAnsi="宋体" w:eastAsia="仿宋_GB2312"/>
          <w:sz w:val="32"/>
          <w:szCs w:val="32"/>
          <w:lang w:val="en-US" w:eastAsia="zh-CN"/>
        </w:rPr>
        <w:t>在原有品牌和服务基础上进行差异化设计，从服务、设备和设施方面进行适老化改造升级，有力地提高了整体服务水平、品牌形象和经济效益；有的</w:t>
      </w:r>
      <w:r>
        <w:rPr>
          <w:rFonts w:hint="eastAsia" w:ascii="仿宋_GB2312" w:hAnsi="宋体" w:eastAsia="仿宋_GB2312"/>
          <w:sz w:val="32"/>
          <w:szCs w:val="32"/>
          <w:lang w:val="en-US" w:eastAsia="zh-CN"/>
        </w:rPr>
        <w:t>酒店</w:t>
      </w:r>
      <w:r>
        <w:rPr>
          <w:rFonts w:hint="default" w:ascii="仿宋_GB2312" w:hAnsi="宋体" w:eastAsia="仿宋_GB2312"/>
          <w:sz w:val="32"/>
          <w:szCs w:val="32"/>
          <w:lang w:val="en-US" w:eastAsia="zh-CN"/>
        </w:rPr>
        <w:t>经营困难，转而弥补养老资源短板，变身为“养老公寓”。</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但整体而言，</w:t>
      </w:r>
      <w:r>
        <w:rPr>
          <w:rFonts w:hint="eastAsia" w:ascii="仿宋_GB2312" w:hAnsi="宋体" w:eastAsia="仿宋_GB2312"/>
          <w:sz w:val="32"/>
          <w:szCs w:val="32"/>
          <w:lang w:val="en-US" w:eastAsia="zh-CN"/>
        </w:rPr>
        <w:t>酒店</w:t>
      </w:r>
      <w:r>
        <w:rPr>
          <w:rFonts w:hint="default" w:ascii="仿宋_GB2312" w:hAnsi="宋体" w:eastAsia="仿宋_GB2312"/>
          <w:sz w:val="32"/>
          <w:szCs w:val="32"/>
          <w:lang w:val="en-US" w:eastAsia="zh-CN"/>
        </w:rPr>
        <w:t>行业对适老服务市场的认识还不到位，适老服务水平还参差不齐，相应的技术指引还</w:t>
      </w:r>
      <w:r>
        <w:rPr>
          <w:rFonts w:hint="eastAsia" w:ascii="仿宋_GB2312" w:hAnsi="宋体" w:eastAsia="仿宋_GB2312"/>
          <w:sz w:val="32"/>
          <w:szCs w:val="32"/>
          <w:lang w:val="en-US" w:eastAsia="zh-CN"/>
        </w:rPr>
        <w:t>处于</w:t>
      </w:r>
      <w:r>
        <w:rPr>
          <w:rFonts w:hint="default" w:ascii="仿宋_GB2312" w:hAnsi="宋体" w:eastAsia="仿宋_GB2312"/>
          <w:sz w:val="32"/>
          <w:szCs w:val="32"/>
          <w:lang w:val="en-US" w:eastAsia="zh-CN"/>
        </w:rPr>
        <w:t>空白状态，缺少相关统一的标准来规范市场运作，涉老旅游投诉案件数量较多，成为制约行业健康发展的瓶颈。</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在综合考量我国社会经济发展和老年人服务质量偏好影响因素的基础上，结合老年旅游服务质量管理的理论与实践，总结一套指引</w:t>
      </w:r>
      <w:r>
        <w:rPr>
          <w:rFonts w:hint="eastAsia" w:ascii="仿宋_GB2312" w:hAnsi="宋体" w:eastAsia="仿宋_GB2312"/>
          <w:sz w:val="32"/>
          <w:szCs w:val="32"/>
          <w:lang w:val="en-US" w:eastAsia="zh-CN"/>
        </w:rPr>
        <w:t>旅游酒店</w:t>
      </w:r>
      <w:r>
        <w:rPr>
          <w:rFonts w:hint="default" w:ascii="仿宋_GB2312" w:hAnsi="宋体" w:eastAsia="仿宋_GB2312"/>
          <w:sz w:val="32"/>
          <w:szCs w:val="32"/>
          <w:lang w:val="en-US" w:eastAsia="zh-CN"/>
        </w:rPr>
        <w:t>适老服务的标准，将有助于提升</w:t>
      </w:r>
      <w:r>
        <w:rPr>
          <w:rFonts w:hint="eastAsia" w:ascii="仿宋_GB2312" w:hAnsi="宋体" w:eastAsia="仿宋_GB2312"/>
          <w:sz w:val="32"/>
          <w:szCs w:val="32"/>
          <w:lang w:val="en-US" w:eastAsia="zh-CN"/>
        </w:rPr>
        <w:t>酒店</w:t>
      </w:r>
      <w:r>
        <w:rPr>
          <w:rFonts w:hint="default" w:ascii="仿宋_GB2312" w:hAnsi="宋体" w:eastAsia="仿宋_GB2312"/>
          <w:sz w:val="32"/>
          <w:szCs w:val="32"/>
          <w:lang w:val="en-US" w:eastAsia="zh-CN"/>
        </w:rPr>
        <w:t>的老年旅游服务舒适性、安全性和便捷性，从而提高老年旅客满意度，为</w:t>
      </w:r>
      <w:r>
        <w:rPr>
          <w:rFonts w:hint="eastAsia" w:ascii="仿宋_GB2312" w:hAnsi="宋体" w:eastAsia="仿宋_GB2312"/>
          <w:sz w:val="32"/>
          <w:szCs w:val="32"/>
          <w:lang w:val="en-US" w:eastAsia="zh-CN"/>
        </w:rPr>
        <w:t>酒店</w:t>
      </w:r>
      <w:r>
        <w:rPr>
          <w:rFonts w:hint="default" w:ascii="仿宋_GB2312" w:hAnsi="宋体" w:eastAsia="仿宋_GB2312"/>
          <w:sz w:val="32"/>
          <w:szCs w:val="32"/>
          <w:lang w:val="en-US" w:eastAsia="zh-CN"/>
        </w:rPr>
        <w:t>经济效益提升和规范化发展提供技术支撑。</w:t>
      </w:r>
    </w:p>
    <w:p>
      <w:pPr>
        <w:keepNext w:val="0"/>
        <w:keepLines w:val="0"/>
        <w:pageBreakBefore w:val="0"/>
        <w:kinsoku/>
        <w:wordWrap/>
        <w:overflowPunct/>
        <w:topLinePunct w:val="0"/>
        <w:bidi w:val="0"/>
        <w:adjustRightInd/>
        <w:spacing w:line="560" w:lineRule="exact"/>
        <w:ind w:firstLine="643"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（三）</w:t>
      </w:r>
      <w:r>
        <w:rPr>
          <w:rFonts w:hint="default" w:ascii="楷体" w:hAnsi="楷体" w:eastAsia="楷体" w:cs="楷体"/>
          <w:b/>
          <w:bCs/>
          <w:sz w:val="32"/>
          <w:szCs w:val="32"/>
          <w:lang w:val="en-US" w:eastAsia="zh-CN"/>
        </w:rPr>
        <w:t>起草过程</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2022年11月初-2022年12月中旬，成立标准起草工作组，广泛搜集资料，赴各地旅游酒店调研适老化服务现状，充分了解我国旅游酒店适老化服务存在的问题，梳理出可以标准化的重要方面。</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2023年12月中旬-2023年1月中旬，标准起草工作组在前期调研以及分析整理资料的基础上，形成《旅游饭店</w:t>
      </w:r>
      <w:r>
        <w:rPr>
          <w:rFonts w:hint="eastAsia" w:ascii="仿宋_GB2312" w:hAnsi="宋体" w:eastAsia="仿宋_GB2312"/>
          <w:sz w:val="32"/>
          <w:szCs w:val="32"/>
          <w:lang w:val="en-US" w:eastAsia="zh-CN"/>
        </w:rPr>
        <w:t>适老化</w:t>
      </w:r>
      <w:r>
        <w:rPr>
          <w:rFonts w:hint="default" w:ascii="仿宋_GB2312" w:hAnsi="宋体" w:eastAsia="仿宋_GB2312"/>
          <w:sz w:val="32"/>
          <w:szCs w:val="32"/>
          <w:lang w:val="en-US" w:eastAsia="zh-CN"/>
        </w:rPr>
        <w:t>服务指南》标准草案1稿，并就指南中的重点内容和制定思路进行了认真深入的研究和讨论。</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2023年1月中旬-2023年</w:t>
      </w:r>
      <w:r>
        <w:rPr>
          <w:rFonts w:hint="eastAsia" w:ascii="仿宋_GB2312" w:hAnsi="宋体" w:eastAsia="仿宋_GB2312"/>
          <w:sz w:val="32"/>
          <w:szCs w:val="32"/>
          <w:lang w:val="en-US" w:eastAsia="zh-CN"/>
        </w:rPr>
        <w:t>5</w:t>
      </w:r>
      <w:r>
        <w:rPr>
          <w:rFonts w:hint="default" w:ascii="仿宋_GB2312" w:hAnsi="宋体" w:eastAsia="仿宋_GB2312"/>
          <w:sz w:val="32"/>
          <w:szCs w:val="32"/>
          <w:lang w:val="en-US" w:eastAsia="zh-CN"/>
        </w:rPr>
        <w:t>月初，标准起草工作组在广泛、认真听取相关领域专家意见的基础上，对草案1稿进行了反复修改，形成了《旅游饭店</w:t>
      </w:r>
      <w:r>
        <w:rPr>
          <w:rFonts w:hint="eastAsia" w:ascii="仿宋_GB2312" w:hAnsi="宋体" w:eastAsia="仿宋_GB2312"/>
          <w:sz w:val="32"/>
          <w:szCs w:val="32"/>
          <w:lang w:val="en-US" w:eastAsia="zh-CN"/>
        </w:rPr>
        <w:t>适老化</w:t>
      </w:r>
      <w:r>
        <w:rPr>
          <w:rFonts w:hint="default" w:ascii="仿宋_GB2312" w:hAnsi="宋体" w:eastAsia="仿宋_GB2312"/>
          <w:sz w:val="32"/>
          <w:szCs w:val="32"/>
          <w:lang w:val="en-US" w:eastAsia="zh-CN"/>
        </w:rPr>
        <w:t>服务指南》标准草案2稿。</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2023年</w:t>
      </w:r>
      <w:r>
        <w:rPr>
          <w:rFonts w:hint="eastAsia" w:ascii="仿宋_GB2312" w:hAnsi="宋体" w:eastAsia="仿宋_GB2312"/>
          <w:sz w:val="32"/>
          <w:szCs w:val="32"/>
          <w:lang w:val="en-US" w:eastAsia="zh-CN"/>
        </w:rPr>
        <w:t>5</w:t>
      </w:r>
      <w:r>
        <w:rPr>
          <w:rFonts w:hint="default" w:ascii="仿宋_GB2312" w:hAnsi="宋体" w:eastAsia="仿宋_GB2312"/>
          <w:sz w:val="32"/>
          <w:szCs w:val="32"/>
          <w:lang w:val="en-US" w:eastAsia="zh-CN"/>
        </w:rPr>
        <w:t>月初-2023年</w:t>
      </w:r>
      <w:r>
        <w:rPr>
          <w:rFonts w:hint="eastAsia" w:ascii="仿宋_GB2312" w:hAnsi="宋体" w:eastAsia="仿宋_GB2312"/>
          <w:sz w:val="32"/>
          <w:szCs w:val="32"/>
          <w:lang w:val="en-US" w:eastAsia="zh-CN"/>
        </w:rPr>
        <w:t>9</w:t>
      </w:r>
      <w:r>
        <w:rPr>
          <w:rFonts w:hint="default" w:ascii="仿宋_GB2312" w:hAnsi="宋体" w:eastAsia="仿宋_GB2312"/>
          <w:sz w:val="32"/>
          <w:szCs w:val="32"/>
          <w:lang w:val="en-US" w:eastAsia="zh-CN"/>
        </w:rPr>
        <w:t>月底，起草工作组广泛听取旅游饭店、旅游标准化研究专家对该标准的意见，对标准草案2稿集中研讨修改，形成标准征求意见稿。</w:t>
      </w:r>
    </w:p>
    <w:p>
      <w:pPr>
        <w:keepNext w:val="0"/>
        <w:keepLines w:val="0"/>
        <w:pageBreakBefore w:val="0"/>
        <w:kinsoku/>
        <w:wordWrap/>
        <w:overflowPunct/>
        <w:topLinePunct w:val="0"/>
        <w:bidi w:val="0"/>
        <w:adjustRightInd/>
        <w:snapToGrid w:val="0"/>
        <w:spacing w:line="560" w:lineRule="exact"/>
        <w:ind w:firstLine="563" w:firstLineChars="176"/>
        <w:textAlignment w:val="auto"/>
        <w:rPr>
          <w:rFonts w:hint="eastAsia" w:ascii="黑体" w:hAnsi="黑体" w:eastAsia="黑体"/>
          <w:sz w:val="32"/>
          <w:szCs w:val="32"/>
          <w:highlight w:val="none"/>
          <w:lang w:val="en"/>
        </w:rPr>
      </w:pPr>
      <w:r>
        <w:rPr>
          <w:rFonts w:hint="eastAsia" w:ascii="黑体" w:hAnsi="黑体" w:eastAsia="黑体"/>
          <w:sz w:val="32"/>
          <w:szCs w:val="32"/>
          <w:highlight w:val="none"/>
        </w:rPr>
        <w:t>二、</w:t>
      </w:r>
      <w:r>
        <w:rPr>
          <w:rFonts w:hint="eastAsia" w:ascii="黑体" w:hAnsi="黑体" w:eastAsia="黑体"/>
          <w:sz w:val="32"/>
          <w:szCs w:val="32"/>
          <w:highlight w:val="none"/>
          <w:lang w:val="en-US" w:eastAsia="zh-CN"/>
        </w:rPr>
        <w:t>标准内容及编</w:t>
      </w:r>
      <w:r>
        <w:rPr>
          <w:rFonts w:hint="eastAsia" w:ascii="黑体" w:hAnsi="黑体" w:eastAsia="黑体"/>
          <w:sz w:val="32"/>
          <w:szCs w:val="32"/>
          <w:highlight w:val="none"/>
          <w:lang w:eastAsia="zh-CN"/>
        </w:rPr>
        <w:t>制情况</w:t>
      </w:r>
    </w:p>
    <w:p>
      <w:pPr>
        <w:keepNext w:val="0"/>
        <w:keepLines w:val="0"/>
        <w:pageBreakBefore w:val="0"/>
        <w:kinsoku/>
        <w:wordWrap/>
        <w:overflowPunct/>
        <w:topLinePunct w:val="0"/>
        <w:bidi w:val="0"/>
        <w:adjustRightIn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（一）编制原则</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本标准的研制采用调查研究、政策分析、专家论证、征求意见的技术路线。通过对旅游饭店适老服务情况进行调查研究，结合对老年人权益保障法规政策的理论分析、政策分析，开展旅游酒店适老化服务标准的研究和研制，力求标准体系覆盖全面、科学合理、适度超前，兼具可行性和前瞻性。</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本标准各项规定和要求，遵守了以下原则：</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（1）科学性原则。标准设定追求代表性和全面性，科学反映旅游酒店适老服务的基本状况，具有实用性。</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（2）合理性原则。标准坚持合理性与可操作性原则，全面提高标准的指导性与普及性。</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（3）前瞻性原则。标准制定一方面注重旅游酒店适老服务经验的总结和提升，另一方面坚持标准的与时俱进，适度超前，具有前瞻性和引领性。</w:t>
      </w:r>
    </w:p>
    <w:p>
      <w:pPr>
        <w:keepNext w:val="0"/>
        <w:keepLines w:val="0"/>
        <w:pageBreakBefore w:val="0"/>
        <w:kinsoku/>
        <w:wordWrap/>
        <w:overflowPunct/>
        <w:topLinePunct w:val="0"/>
        <w:bidi w:val="0"/>
        <w:adjustRightIn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（二）主要内容</w:t>
      </w:r>
    </w:p>
    <w:p>
      <w:pPr>
        <w:keepNext w:val="0"/>
        <w:keepLines w:val="0"/>
        <w:pageBreakBefore w:val="0"/>
        <w:kinsoku/>
        <w:wordWrap/>
        <w:overflowPunct/>
        <w:topLinePunct w:val="0"/>
        <w:bidi w:val="0"/>
        <w:adjustRightInd/>
        <w:snapToGrid w:val="0"/>
        <w:spacing w:line="560" w:lineRule="exact"/>
        <w:ind w:firstLine="643" w:firstLineChars="200"/>
        <w:jc w:val="both"/>
        <w:textAlignment w:val="auto"/>
        <w:rPr>
          <w:rFonts w:hint="eastAsia" w:ascii="楷体" w:hAnsi="楷体" w:eastAsia="楷体" w:cs="楷体"/>
          <w:b/>
          <w:bCs/>
          <w:sz w:val="32"/>
          <w:szCs w:val="32"/>
          <w:lang w:val="en-US" w:eastAsia="zh-CN"/>
        </w:rPr>
      </w:pPr>
    </w:p>
    <w:tbl>
      <w:tblPr>
        <w:tblStyle w:val="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1141"/>
        <w:gridCol w:w="5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pPr>
              <w:jc w:val="center"/>
              <w:rPr>
                <w:rFonts w:hint="eastAsia" w:ascii="楷体" w:hAnsi="楷体" w:eastAsia="楷体" w:cs="楷体"/>
                <w:b/>
                <w:bCs w:val="0"/>
                <w:kern w:val="0"/>
                <w:sz w:val="28"/>
                <w:szCs w:val="28"/>
              </w:rPr>
            </w:pPr>
            <w:r>
              <w:rPr>
                <w:rFonts w:hint="eastAsia" w:ascii="楷体" w:hAnsi="楷体" w:eastAsia="楷体" w:cs="楷体"/>
                <w:b/>
                <w:bCs w:val="0"/>
                <w:kern w:val="0"/>
                <w:sz w:val="28"/>
                <w:szCs w:val="28"/>
              </w:rPr>
              <w:t>条  款</w:t>
            </w:r>
          </w:p>
        </w:tc>
        <w:tc>
          <w:tcPr>
            <w:tcW w:w="1141" w:type="dxa"/>
            <w:vAlign w:val="center"/>
          </w:tcPr>
          <w:p>
            <w:pPr>
              <w:jc w:val="center"/>
              <w:rPr>
                <w:rFonts w:hint="eastAsia" w:ascii="楷体" w:hAnsi="楷体" w:eastAsia="楷体" w:cs="楷体"/>
                <w:b/>
                <w:bCs w:val="0"/>
                <w:kern w:val="0"/>
                <w:sz w:val="28"/>
                <w:szCs w:val="28"/>
              </w:rPr>
            </w:pPr>
            <w:r>
              <w:rPr>
                <w:rFonts w:hint="eastAsia" w:ascii="楷体" w:hAnsi="楷体" w:eastAsia="楷体" w:cs="楷体"/>
                <w:b/>
                <w:bCs w:val="0"/>
                <w:kern w:val="0"/>
                <w:sz w:val="28"/>
                <w:szCs w:val="28"/>
              </w:rPr>
              <w:t>分条款</w:t>
            </w:r>
          </w:p>
        </w:tc>
        <w:tc>
          <w:tcPr>
            <w:tcW w:w="5518" w:type="dxa"/>
            <w:vAlign w:val="center"/>
          </w:tcPr>
          <w:p>
            <w:pPr>
              <w:jc w:val="center"/>
              <w:rPr>
                <w:rFonts w:hint="eastAsia" w:ascii="楷体" w:hAnsi="楷体" w:eastAsia="楷体" w:cs="楷体"/>
                <w:b/>
                <w:bCs w:val="0"/>
                <w:kern w:val="0"/>
                <w:sz w:val="28"/>
                <w:szCs w:val="28"/>
              </w:rPr>
            </w:pPr>
            <w:r>
              <w:rPr>
                <w:rFonts w:hint="eastAsia" w:ascii="楷体" w:hAnsi="楷体" w:eastAsia="楷体" w:cs="楷体"/>
                <w:b/>
                <w:bCs w:val="0"/>
                <w:kern w:val="0"/>
                <w:sz w:val="28"/>
                <w:szCs w:val="28"/>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pPr>
              <w:jc w:val="left"/>
              <w:rPr>
                <w:rFonts w:hint="eastAsia" w:ascii="楷体" w:hAnsi="楷体" w:eastAsia="楷体" w:cs="楷体"/>
                <w:bCs/>
                <w:kern w:val="0"/>
                <w:sz w:val="28"/>
                <w:szCs w:val="28"/>
              </w:rPr>
            </w:pPr>
            <w:r>
              <w:rPr>
                <w:rFonts w:hint="eastAsia" w:ascii="楷体" w:hAnsi="楷体" w:eastAsia="楷体" w:cs="楷体"/>
                <w:bCs/>
                <w:kern w:val="0"/>
                <w:sz w:val="28"/>
                <w:szCs w:val="28"/>
              </w:rPr>
              <w:t>1.范围</w:t>
            </w:r>
          </w:p>
        </w:tc>
        <w:tc>
          <w:tcPr>
            <w:tcW w:w="1141" w:type="dxa"/>
            <w:vAlign w:val="center"/>
          </w:tcPr>
          <w:p>
            <w:pPr>
              <w:rPr>
                <w:rFonts w:ascii="方正仿宋简体" w:hAnsi="宋体" w:eastAsia="方正仿宋简体" w:cs="宋体"/>
                <w:bCs/>
                <w:kern w:val="0"/>
                <w:sz w:val="28"/>
                <w:szCs w:val="28"/>
              </w:rPr>
            </w:pPr>
          </w:p>
        </w:tc>
        <w:tc>
          <w:tcPr>
            <w:tcW w:w="5518" w:type="dxa"/>
            <w:vAlign w:val="center"/>
          </w:tcPr>
          <w:p>
            <w:pPr>
              <w:tabs>
                <w:tab w:val="center" w:pos="4201"/>
                <w:tab w:val="right" w:leader="dot" w:pos="9298"/>
              </w:tabs>
              <w:autoSpaceDE w:val="0"/>
              <w:autoSpaceDN w:val="0"/>
              <w:ind w:firstLine="0" w:firstLineChars="0"/>
              <w:jc w:val="both"/>
              <w:rPr>
                <w:rFonts w:ascii="方正仿宋简体" w:hAnsi="宋体" w:eastAsia="方正仿宋简体" w:cs="宋体"/>
                <w:bCs/>
                <w:kern w:val="0"/>
                <w:sz w:val="28"/>
                <w:szCs w:val="28"/>
                <w:lang w:val="en-US" w:eastAsia="zh-CN" w:bidi="ar-SA"/>
              </w:rPr>
            </w:pPr>
            <w:r>
              <w:rPr>
                <w:rFonts w:hint="eastAsia" w:ascii="方正仿宋简体" w:hAnsi="宋体" w:eastAsia="方正仿宋简体" w:cs="宋体"/>
                <w:bCs/>
                <w:kern w:val="0"/>
                <w:sz w:val="28"/>
                <w:szCs w:val="28"/>
                <w:lang w:val="en-US" w:eastAsia="zh-CN" w:bidi="ar-SA"/>
              </w:rPr>
              <w:t xml:space="preserve">旅游饭店为接待老年旅游者提供的服务设施及个性化服务。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pPr>
              <w:jc w:val="left"/>
              <w:rPr>
                <w:rFonts w:hint="eastAsia" w:ascii="楷体" w:hAnsi="楷体" w:eastAsia="楷体" w:cs="楷体"/>
                <w:bCs/>
                <w:kern w:val="0"/>
                <w:sz w:val="28"/>
                <w:szCs w:val="28"/>
              </w:rPr>
            </w:pPr>
            <w:r>
              <w:rPr>
                <w:rFonts w:hint="eastAsia" w:ascii="楷体" w:hAnsi="楷体" w:eastAsia="楷体" w:cs="楷体"/>
                <w:bCs/>
                <w:kern w:val="0"/>
                <w:sz w:val="28"/>
                <w:szCs w:val="28"/>
              </w:rPr>
              <w:t>2.规范引用文件</w:t>
            </w:r>
          </w:p>
        </w:tc>
        <w:tc>
          <w:tcPr>
            <w:tcW w:w="1141" w:type="dxa"/>
            <w:vAlign w:val="center"/>
          </w:tcPr>
          <w:p>
            <w:pPr>
              <w:rPr>
                <w:rFonts w:ascii="方正仿宋简体" w:hAnsi="宋体" w:eastAsia="方正仿宋简体" w:cs="宋体"/>
                <w:bCs/>
                <w:kern w:val="0"/>
                <w:sz w:val="28"/>
                <w:szCs w:val="28"/>
              </w:rPr>
            </w:pPr>
          </w:p>
        </w:tc>
        <w:tc>
          <w:tcPr>
            <w:tcW w:w="5518" w:type="dxa"/>
            <w:vAlign w:val="center"/>
          </w:tcPr>
          <w:p>
            <w:pPr>
              <w:tabs>
                <w:tab w:val="center" w:pos="4201"/>
                <w:tab w:val="right" w:leader="dot" w:pos="9298"/>
              </w:tabs>
              <w:autoSpaceDE w:val="0"/>
              <w:autoSpaceDN w:val="0"/>
              <w:ind w:firstLine="0" w:firstLineChars="0"/>
              <w:jc w:val="both"/>
              <w:rPr>
                <w:rFonts w:ascii="方正仿宋简体" w:hAnsi="宋体" w:eastAsia="方正仿宋简体" w:cs="宋体"/>
                <w:bCs/>
                <w:kern w:val="0"/>
                <w:sz w:val="28"/>
                <w:szCs w:val="28"/>
                <w:lang w:val="en-US" w:eastAsia="zh-CN" w:bidi="ar-SA"/>
              </w:rPr>
            </w:pPr>
            <w:r>
              <w:rPr>
                <w:rFonts w:hint="eastAsia" w:ascii="方正仿宋简体" w:hAnsi="宋体" w:eastAsia="方正仿宋简体" w:cs="宋体"/>
                <w:bCs/>
                <w:kern w:val="0"/>
                <w:sz w:val="28"/>
                <w:szCs w:val="28"/>
                <w:lang w:val="en-US" w:eastAsia="zh-CN" w:bidi="ar-SA"/>
              </w:rPr>
              <w:t>《旅游业基础术语》(GB/T 16766-2010）、《老年旅游服务规范-景区》（GB/T 5560-2017）、《旅游饭店星级的划分与评定》（GB/T 14308-2010）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Merge w:val="restart"/>
            <w:vAlign w:val="center"/>
          </w:tcPr>
          <w:p>
            <w:pPr>
              <w:jc w:val="left"/>
              <w:rPr>
                <w:rFonts w:hint="eastAsia" w:ascii="楷体" w:hAnsi="楷体" w:eastAsia="楷体" w:cs="楷体"/>
                <w:bCs/>
                <w:kern w:val="0"/>
                <w:sz w:val="28"/>
                <w:szCs w:val="28"/>
              </w:rPr>
            </w:pPr>
            <w:r>
              <w:rPr>
                <w:rFonts w:hint="eastAsia" w:ascii="楷体" w:hAnsi="楷体" w:eastAsia="楷体" w:cs="楷体"/>
                <w:bCs/>
                <w:kern w:val="0"/>
                <w:sz w:val="28"/>
                <w:szCs w:val="28"/>
              </w:rPr>
              <w:t>3.术语和定义</w:t>
            </w:r>
          </w:p>
        </w:tc>
        <w:tc>
          <w:tcPr>
            <w:tcW w:w="1141" w:type="dxa"/>
            <w:vAlign w:val="center"/>
          </w:tcPr>
          <w:p>
            <w:pPr>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3.1</w:t>
            </w:r>
          </w:p>
        </w:tc>
        <w:tc>
          <w:tcPr>
            <w:tcW w:w="5518" w:type="dxa"/>
            <w:vAlign w:val="center"/>
          </w:tcPr>
          <w:p>
            <w:pPr>
              <w:numPr>
                <w:ilvl w:val="0"/>
                <w:numId w:val="0"/>
              </w:numPr>
              <w:ind w:leftChars="0"/>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旅游饭店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Merge w:val="continue"/>
            <w:vAlign w:val="center"/>
          </w:tcPr>
          <w:p>
            <w:pPr>
              <w:jc w:val="left"/>
              <w:rPr>
                <w:rFonts w:hint="eastAsia" w:ascii="楷体" w:hAnsi="楷体" w:eastAsia="楷体" w:cs="楷体"/>
                <w:bCs/>
                <w:kern w:val="0"/>
                <w:sz w:val="28"/>
                <w:szCs w:val="28"/>
              </w:rPr>
            </w:pPr>
          </w:p>
        </w:tc>
        <w:tc>
          <w:tcPr>
            <w:tcW w:w="1141" w:type="dxa"/>
            <w:vAlign w:val="center"/>
          </w:tcPr>
          <w:p>
            <w:pPr>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3.2</w:t>
            </w:r>
          </w:p>
        </w:tc>
        <w:tc>
          <w:tcPr>
            <w:tcW w:w="5518" w:type="dxa"/>
            <w:vAlign w:val="center"/>
          </w:tcPr>
          <w:p>
            <w:pPr>
              <w:numPr>
                <w:ilvl w:val="0"/>
                <w:numId w:val="0"/>
              </w:numPr>
              <w:ind w:leftChars="0"/>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老年旅游者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Merge w:val="continue"/>
            <w:vAlign w:val="center"/>
          </w:tcPr>
          <w:p>
            <w:pPr>
              <w:jc w:val="left"/>
              <w:rPr>
                <w:rFonts w:hint="eastAsia" w:ascii="楷体" w:hAnsi="楷体" w:eastAsia="楷体" w:cs="楷体"/>
                <w:bCs/>
                <w:kern w:val="0"/>
                <w:sz w:val="28"/>
                <w:szCs w:val="28"/>
              </w:rPr>
            </w:pPr>
          </w:p>
        </w:tc>
        <w:tc>
          <w:tcPr>
            <w:tcW w:w="1141" w:type="dxa"/>
            <w:vAlign w:val="center"/>
          </w:tcPr>
          <w:p>
            <w:pPr>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3.3</w:t>
            </w:r>
          </w:p>
        </w:tc>
        <w:tc>
          <w:tcPr>
            <w:tcW w:w="5518" w:type="dxa"/>
            <w:vAlign w:val="center"/>
          </w:tcPr>
          <w:p>
            <w:pPr>
              <w:numPr>
                <w:ilvl w:val="0"/>
                <w:numId w:val="0"/>
              </w:numPr>
              <w:ind w:leftChars="0"/>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适老服务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09" w:type="dxa"/>
            <w:vAlign w:val="center"/>
          </w:tcPr>
          <w:p>
            <w:pPr>
              <w:jc w:val="left"/>
              <w:rPr>
                <w:rFonts w:hint="eastAsia" w:ascii="楷体" w:hAnsi="楷体" w:eastAsia="楷体" w:cs="楷体"/>
                <w:bCs/>
                <w:kern w:val="0"/>
                <w:sz w:val="28"/>
                <w:szCs w:val="28"/>
              </w:rPr>
            </w:pPr>
            <w:r>
              <w:rPr>
                <w:rFonts w:hint="eastAsia" w:ascii="楷体" w:hAnsi="楷体" w:eastAsia="楷体" w:cs="楷体"/>
                <w:bCs/>
                <w:kern w:val="0"/>
                <w:sz w:val="28"/>
                <w:szCs w:val="28"/>
              </w:rPr>
              <w:t>4.总则</w:t>
            </w:r>
          </w:p>
        </w:tc>
        <w:tc>
          <w:tcPr>
            <w:tcW w:w="1141" w:type="dxa"/>
            <w:vAlign w:val="center"/>
          </w:tcPr>
          <w:p>
            <w:pPr>
              <w:rPr>
                <w:rFonts w:hint="eastAsia" w:ascii="方正仿宋简体" w:hAnsi="宋体" w:eastAsia="方正仿宋简体" w:cs="宋体"/>
                <w:bCs/>
                <w:kern w:val="0"/>
                <w:sz w:val="28"/>
                <w:szCs w:val="28"/>
                <w:lang w:eastAsia="zh-CN"/>
              </w:rPr>
            </w:pPr>
            <w:r>
              <w:rPr>
                <w:rFonts w:hint="eastAsia" w:ascii="方正仿宋简体" w:hAnsi="宋体" w:eastAsia="方正仿宋简体" w:cs="宋体"/>
                <w:bCs/>
                <w:kern w:val="0"/>
                <w:sz w:val="28"/>
                <w:szCs w:val="28"/>
              </w:rPr>
              <w:t>4.1-4.</w:t>
            </w:r>
            <w:r>
              <w:rPr>
                <w:rFonts w:hint="eastAsia" w:ascii="方正仿宋简体" w:hAnsi="宋体" w:eastAsia="方正仿宋简体" w:cs="宋体"/>
                <w:bCs/>
                <w:kern w:val="0"/>
                <w:sz w:val="28"/>
                <w:szCs w:val="28"/>
                <w:lang w:val="en-US" w:eastAsia="zh-CN"/>
              </w:rPr>
              <w:t>3</w:t>
            </w:r>
          </w:p>
        </w:tc>
        <w:tc>
          <w:tcPr>
            <w:tcW w:w="5518" w:type="dxa"/>
            <w:vAlign w:val="center"/>
          </w:tcPr>
          <w:p>
            <w:pPr>
              <w:numPr>
                <w:ilvl w:val="0"/>
                <w:numId w:val="0"/>
              </w:numPr>
              <w:ind w:leftChars="0"/>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总体要求</w:t>
            </w:r>
            <w:r>
              <w:rPr>
                <w:rFonts w:hint="eastAsia" w:ascii="方正仿宋简体" w:hAnsi="宋体" w:eastAsia="方正仿宋简体" w:cs="宋体"/>
                <w:bCs/>
                <w:kern w:val="0"/>
                <w:sz w:val="28"/>
                <w:szCs w:val="28"/>
                <w:lang w:eastAsia="zh-CN"/>
              </w:rPr>
              <w:t>：安全、优先、便捷、</w:t>
            </w:r>
            <w:r>
              <w:rPr>
                <w:rFonts w:hint="eastAsia" w:ascii="方正仿宋简体" w:hAnsi="宋体" w:eastAsia="方正仿宋简体" w:cs="宋体"/>
                <w:bCs/>
                <w:kern w:val="0"/>
                <w:sz w:val="28"/>
                <w:szCs w:val="28"/>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pPr>
              <w:jc w:val="left"/>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rPr>
              <w:t>5.服务</w:t>
            </w:r>
            <w:r>
              <w:rPr>
                <w:rFonts w:hint="eastAsia" w:ascii="楷体" w:hAnsi="楷体" w:eastAsia="楷体" w:cs="楷体"/>
                <w:bCs/>
                <w:kern w:val="0"/>
                <w:sz w:val="28"/>
                <w:szCs w:val="28"/>
                <w:lang w:val="en-US" w:eastAsia="zh-CN"/>
              </w:rPr>
              <w:t>提供者</w:t>
            </w:r>
          </w:p>
        </w:tc>
        <w:tc>
          <w:tcPr>
            <w:tcW w:w="1141" w:type="dxa"/>
            <w:vAlign w:val="center"/>
          </w:tcPr>
          <w:p>
            <w:pPr>
              <w:rPr>
                <w:rFonts w:hint="eastAsia" w:ascii="方正仿宋简体" w:hAnsi="宋体" w:eastAsia="方正仿宋简体" w:cs="宋体"/>
                <w:bCs/>
                <w:kern w:val="0"/>
                <w:sz w:val="28"/>
                <w:szCs w:val="28"/>
                <w:lang w:eastAsia="zh-CN"/>
              </w:rPr>
            </w:pPr>
            <w:r>
              <w:rPr>
                <w:rFonts w:hint="eastAsia" w:ascii="方正仿宋简体" w:hAnsi="宋体" w:eastAsia="方正仿宋简体" w:cs="宋体"/>
                <w:bCs/>
                <w:kern w:val="0"/>
                <w:sz w:val="28"/>
                <w:szCs w:val="28"/>
              </w:rPr>
              <w:t>5.1-5.</w:t>
            </w:r>
            <w:r>
              <w:rPr>
                <w:rFonts w:hint="eastAsia" w:ascii="方正仿宋简体" w:hAnsi="宋体" w:eastAsia="方正仿宋简体" w:cs="宋体"/>
                <w:bCs/>
                <w:kern w:val="0"/>
                <w:sz w:val="28"/>
                <w:szCs w:val="28"/>
                <w:lang w:val="en-US" w:eastAsia="zh-CN"/>
              </w:rPr>
              <w:t>2</w:t>
            </w:r>
          </w:p>
        </w:tc>
        <w:tc>
          <w:tcPr>
            <w:tcW w:w="5518" w:type="dxa"/>
            <w:vAlign w:val="center"/>
          </w:tcPr>
          <w:p>
            <w:pPr>
              <w:numPr>
                <w:ilvl w:val="0"/>
                <w:numId w:val="2"/>
              </w:numPr>
              <w:ind w:left="420" w:hanging="420"/>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服务组织者</w:t>
            </w:r>
          </w:p>
          <w:p>
            <w:pPr>
              <w:numPr>
                <w:ilvl w:val="0"/>
                <w:numId w:val="2"/>
              </w:numPr>
              <w:ind w:left="420" w:hanging="420"/>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09" w:type="dxa"/>
            <w:vMerge w:val="restart"/>
            <w:vAlign w:val="center"/>
          </w:tcPr>
          <w:p>
            <w:pPr>
              <w:jc w:val="left"/>
              <w:rPr>
                <w:rFonts w:hint="eastAsia" w:ascii="楷体" w:hAnsi="楷体" w:eastAsia="楷体" w:cs="楷体"/>
                <w:bCs/>
                <w:kern w:val="0"/>
                <w:sz w:val="28"/>
                <w:szCs w:val="28"/>
              </w:rPr>
            </w:pPr>
            <w:r>
              <w:rPr>
                <w:rFonts w:hint="eastAsia" w:ascii="楷体" w:hAnsi="楷体" w:eastAsia="楷体" w:cs="楷体"/>
                <w:bCs/>
                <w:kern w:val="0"/>
                <w:sz w:val="28"/>
                <w:szCs w:val="28"/>
              </w:rPr>
              <w:t>6.服务设施设备</w:t>
            </w:r>
          </w:p>
        </w:tc>
        <w:tc>
          <w:tcPr>
            <w:tcW w:w="1141" w:type="dxa"/>
            <w:vAlign w:val="center"/>
          </w:tcPr>
          <w:p>
            <w:pPr>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6.1</w:t>
            </w:r>
          </w:p>
        </w:tc>
        <w:tc>
          <w:tcPr>
            <w:tcW w:w="5518" w:type="dxa"/>
            <w:vAlign w:val="center"/>
          </w:tcPr>
          <w:p>
            <w:pPr>
              <w:numPr>
                <w:ilvl w:val="0"/>
                <w:numId w:val="0"/>
              </w:numPr>
              <w:ind w:leftChars="0"/>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指示标识和呼救设施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09" w:type="dxa"/>
            <w:vMerge w:val="continue"/>
            <w:vAlign w:val="center"/>
          </w:tcPr>
          <w:p>
            <w:pPr>
              <w:jc w:val="left"/>
              <w:rPr>
                <w:rFonts w:hint="eastAsia" w:ascii="楷体" w:hAnsi="楷体" w:eastAsia="楷体" w:cs="楷体"/>
                <w:bCs/>
                <w:kern w:val="0"/>
                <w:sz w:val="28"/>
                <w:szCs w:val="28"/>
              </w:rPr>
            </w:pPr>
          </w:p>
        </w:tc>
        <w:tc>
          <w:tcPr>
            <w:tcW w:w="1141" w:type="dxa"/>
            <w:vAlign w:val="center"/>
          </w:tcPr>
          <w:p>
            <w:pPr>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6.2</w:t>
            </w:r>
          </w:p>
        </w:tc>
        <w:tc>
          <w:tcPr>
            <w:tcW w:w="5518" w:type="dxa"/>
            <w:vAlign w:val="center"/>
          </w:tcPr>
          <w:p>
            <w:pPr>
              <w:numPr>
                <w:ilvl w:val="0"/>
                <w:numId w:val="0"/>
              </w:numPr>
              <w:ind w:leftChars="0"/>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lang w:val="en-US" w:eastAsia="zh-CN"/>
              </w:rPr>
              <w:t>楼梯通道设施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09" w:type="dxa"/>
            <w:vMerge w:val="continue"/>
            <w:vAlign w:val="center"/>
          </w:tcPr>
          <w:p>
            <w:pPr>
              <w:jc w:val="left"/>
              <w:rPr>
                <w:rFonts w:hint="eastAsia" w:ascii="楷体" w:hAnsi="楷体" w:eastAsia="楷体" w:cs="楷体"/>
                <w:bCs/>
                <w:kern w:val="0"/>
                <w:sz w:val="28"/>
                <w:szCs w:val="28"/>
              </w:rPr>
            </w:pPr>
          </w:p>
        </w:tc>
        <w:tc>
          <w:tcPr>
            <w:tcW w:w="1141" w:type="dxa"/>
            <w:vAlign w:val="center"/>
          </w:tcPr>
          <w:p>
            <w:pPr>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6.3</w:t>
            </w:r>
          </w:p>
        </w:tc>
        <w:tc>
          <w:tcPr>
            <w:tcW w:w="5518" w:type="dxa"/>
            <w:vAlign w:val="center"/>
          </w:tcPr>
          <w:p>
            <w:pPr>
              <w:numPr>
                <w:ilvl w:val="0"/>
                <w:numId w:val="0"/>
              </w:numPr>
              <w:ind w:leftChars="0"/>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客房设施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09" w:type="dxa"/>
            <w:vMerge w:val="continue"/>
            <w:vAlign w:val="center"/>
          </w:tcPr>
          <w:p>
            <w:pPr>
              <w:jc w:val="left"/>
              <w:rPr>
                <w:rFonts w:hint="eastAsia" w:ascii="楷体" w:hAnsi="楷体" w:eastAsia="楷体" w:cs="楷体"/>
                <w:bCs/>
                <w:kern w:val="0"/>
                <w:sz w:val="28"/>
                <w:szCs w:val="28"/>
              </w:rPr>
            </w:pPr>
          </w:p>
        </w:tc>
        <w:tc>
          <w:tcPr>
            <w:tcW w:w="1141" w:type="dxa"/>
            <w:vAlign w:val="center"/>
          </w:tcPr>
          <w:p>
            <w:pPr>
              <w:rPr>
                <w:rFonts w:hint="default" w:ascii="方正仿宋简体" w:hAnsi="宋体" w:eastAsia="方正仿宋简体" w:cs="宋体"/>
                <w:bCs/>
                <w:kern w:val="0"/>
                <w:sz w:val="28"/>
                <w:szCs w:val="28"/>
                <w:lang w:val="en-US" w:eastAsia="zh-CN"/>
              </w:rPr>
            </w:pPr>
            <w:r>
              <w:rPr>
                <w:rFonts w:hint="eastAsia" w:ascii="方正仿宋简体" w:hAnsi="宋体" w:eastAsia="方正仿宋简体" w:cs="宋体"/>
                <w:bCs/>
                <w:kern w:val="0"/>
                <w:sz w:val="28"/>
                <w:szCs w:val="28"/>
                <w:lang w:val="en-US" w:eastAsia="zh-CN"/>
              </w:rPr>
              <w:t>6.4</w:t>
            </w:r>
          </w:p>
        </w:tc>
        <w:tc>
          <w:tcPr>
            <w:tcW w:w="5518" w:type="dxa"/>
            <w:vAlign w:val="center"/>
          </w:tcPr>
          <w:p>
            <w:pPr>
              <w:numPr>
                <w:ilvl w:val="0"/>
                <w:numId w:val="0"/>
              </w:numPr>
              <w:ind w:leftChars="0"/>
              <w:rPr>
                <w:rFonts w:hint="eastAsia" w:ascii="方正仿宋简体" w:hAnsi="宋体" w:eastAsia="方正仿宋简体" w:cs="宋体"/>
                <w:bCs/>
                <w:kern w:val="0"/>
                <w:sz w:val="28"/>
                <w:szCs w:val="28"/>
              </w:rPr>
            </w:pPr>
            <w:r>
              <w:rPr>
                <w:rFonts w:hint="eastAsia" w:ascii="方正仿宋简体" w:hAnsi="宋体" w:eastAsia="方正仿宋简体" w:cs="宋体"/>
                <w:bCs/>
                <w:kern w:val="0"/>
                <w:sz w:val="28"/>
                <w:szCs w:val="28"/>
                <w:lang w:val="en-US" w:eastAsia="zh-CN"/>
              </w:rPr>
              <w:t>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909" w:type="dxa"/>
            <w:vMerge w:val="restart"/>
            <w:vAlign w:val="center"/>
          </w:tcPr>
          <w:p>
            <w:pPr>
              <w:jc w:val="left"/>
              <w:rPr>
                <w:rFonts w:hint="eastAsia" w:ascii="楷体" w:hAnsi="楷体" w:eastAsia="楷体" w:cs="楷体"/>
                <w:bCs/>
                <w:kern w:val="0"/>
                <w:sz w:val="28"/>
                <w:szCs w:val="28"/>
              </w:rPr>
            </w:pPr>
            <w:r>
              <w:rPr>
                <w:rFonts w:hint="eastAsia" w:ascii="楷体" w:hAnsi="楷体" w:eastAsia="楷体" w:cs="楷体"/>
                <w:bCs/>
                <w:kern w:val="0"/>
                <w:sz w:val="28"/>
                <w:szCs w:val="28"/>
              </w:rPr>
              <w:t>7.服务提供</w:t>
            </w:r>
          </w:p>
        </w:tc>
        <w:tc>
          <w:tcPr>
            <w:tcW w:w="1141" w:type="dxa"/>
            <w:vAlign w:val="center"/>
          </w:tcPr>
          <w:p>
            <w:pPr>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 xml:space="preserve">7.1 </w:t>
            </w:r>
          </w:p>
        </w:tc>
        <w:tc>
          <w:tcPr>
            <w:tcW w:w="5518" w:type="dxa"/>
            <w:vAlign w:val="center"/>
          </w:tcPr>
          <w:p>
            <w:pPr>
              <w:numPr>
                <w:ilvl w:val="0"/>
                <w:numId w:val="0"/>
              </w:numPr>
              <w:ind w:leftChars="0"/>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预约服务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909" w:type="dxa"/>
            <w:vMerge w:val="continue"/>
            <w:vAlign w:val="center"/>
          </w:tcPr>
          <w:p>
            <w:pPr>
              <w:jc w:val="left"/>
              <w:rPr>
                <w:rFonts w:hint="eastAsia" w:ascii="楷体" w:hAnsi="楷体" w:eastAsia="楷体" w:cs="楷体"/>
                <w:bCs/>
                <w:kern w:val="0"/>
                <w:sz w:val="28"/>
                <w:szCs w:val="28"/>
              </w:rPr>
            </w:pPr>
          </w:p>
        </w:tc>
        <w:tc>
          <w:tcPr>
            <w:tcW w:w="1141" w:type="dxa"/>
            <w:vAlign w:val="center"/>
          </w:tcPr>
          <w:p>
            <w:pPr>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7.2</w:t>
            </w:r>
          </w:p>
        </w:tc>
        <w:tc>
          <w:tcPr>
            <w:tcW w:w="5518" w:type="dxa"/>
            <w:vAlign w:val="center"/>
          </w:tcPr>
          <w:p>
            <w:pPr>
              <w:numPr>
                <w:ilvl w:val="0"/>
                <w:numId w:val="0"/>
              </w:numPr>
              <w:ind w:leftChars="0"/>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lang w:val="en-US" w:eastAsia="zh-CN"/>
              </w:rPr>
              <w:t>迎送</w:t>
            </w:r>
            <w:r>
              <w:rPr>
                <w:rFonts w:hint="eastAsia" w:ascii="方正仿宋简体" w:hAnsi="宋体" w:eastAsia="方正仿宋简体" w:cs="宋体"/>
                <w:bCs/>
                <w:kern w:val="0"/>
                <w:sz w:val="28"/>
                <w:szCs w:val="28"/>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Merge w:val="continue"/>
            <w:vAlign w:val="center"/>
          </w:tcPr>
          <w:p>
            <w:pPr>
              <w:jc w:val="left"/>
              <w:rPr>
                <w:rFonts w:hint="eastAsia" w:ascii="楷体" w:hAnsi="楷体" w:eastAsia="楷体" w:cs="楷体"/>
                <w:bCs/>
                <w:kern w:val="0"/>
                <w:sz w:val="28"/>
                <w:szCs w:val="28"/>
              </w:rPr>
            </w:pPr>
          </w:p>
        </w:tc>
        <w:tc>
          <w:tcPr>
            <w:tcW w:w="1141" w:type="dxa"/>
            <w:vAlign w:val="center"/>
          </w:tcPr>
          <w:p>
            <w:pPr>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 xml:space="preserve">7.3 </w:t>
            </w:r>
          </w:p>
        </w:tc>
        <w:tc>
          <w:tcPr>
            <w:tcW w:w="5518" w:type="dxa"/>
            <w:vAlign w:val="center"/>
          </w:tcPr>
          <w:p>
            <w:pPr>
              <w:numPr>
                <w:ilvl w:val="0"/>
                <w:numId w:val="0"/>
              </w:numPr>
              <w:ind w:leftChars="0"/>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lang w:val="en-US" w:eastAsia="zh-CN"/>
              </w:rPr>
              <w:t>交通</w:t>
            </w:r>
            <w:r>
              <w:rPr>
                <w:rFonts w:hint="eastAsia" w:ascii="方正仿宋简体" w:hAnsi="宋体" w:eastAsia="方正仿宋简体" w:cs="宋体"/>
                <w:bCs/>
                <w:kern w:val="0"/>
                <w:sz w:val="28"/>
                <w:szCs w:val="28"/>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Merge w:val="continue"/>
            <w:vAlign w:val="center"/>
          </w:tcPr>
          <w:p>
            <w:pPr>
              <w:jc w:val="left"/>
              <w:rPr>
                <w:rFonts w:hint="eastAsia" w:ascii="楷体" w:hAnsi="楷体" w:eastAsia="楷体" w:cs="楷体"/>
                <w:bCs/>
                <w:kern w:val="0"/>
                <w:sz w:val="28"/>
                <w:szCs w:val="28"/>
              </w:rPr>
            </w:pPr>
          </w:p>
        </w:tc>
        <w:tc>
          <w:tcPr>
            <w:tcW w:w="1141" w:type="dxa"/>
            <w:vAlign w:val="center"/>
          </w:tcPr>
          <w:p>
            <w:pPr>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7.4</w:t>
            </w:r>
          </w:p>
        </w:tc>
        <w:tc>
          <w:tcPr>
            <w:tcW w:w="5518" w:type="dxa"/>
            <w:vAlign w:val="center"/>
          </w:tcPr>
          <w:p>
            <w:pPr>
              <w:numPr>
                <w:ilvl w:val="0"/>
                <w:numId w:val="0"/>
              </w:numPr>
              <w:ind w:leftChars="0"/>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lang w:val="en-US" w:eastAsia="zh-CN"/>
              </w:rPr>
              <w:t>餐饮</w:t>
            </w:r>
            <w:r>
              <w:rPr>
                <w:rFonts w:hint="eastAsia" w:ascii="方正仿宋简体" w:hAnsi="宋体" w:eastAsia="方正仿宋简体" w:cs="宋体"/>
                <w:bCs/>
                <w:kern w:val="0"/>
                <w:sz w:val="28"/>
                <w:szCs w:val="28"/>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Merge w:val="continue"/>
            <w:vAlign w:val="center"/>
          </w:tcPr>
          <w:p>
            <w:pPr>
              <w:jc w:val="left"/>
              <w:rPr>
                <w:rFonts w:hint="eastAsia" w:ascii="楷体" w:hAnsi="楷体" w:eastAsia="楷体" w:cs="楷体"/>
                <w:bCs/>
                <w:kern w:val="0"/>
                <w:sz w:val="28"/>
                <w:szCs w:val="28"/>
              </w:rPr>
            </w:pPr>
          </w:p>
        </w:tc>
        <w:tc>
          <w:tcPr>
            <w:tcW w:w="1141" w:type="dxa"/>
            <w:vAlign w:val="center"/>
          </w:tcPr>
          <w:p>
            <w:pPr>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7.5</w:t>
            </w:r>
          </w:p>
        </w:tc>
        <w:tc>
          <w:tcPr>
            <w:tcW w:w="5518" w:type="dxa"/>
            <w:vAlign w:val="center"/>
          </w:tcPr>
          <w:p>
            <w:pPr>
              <w:numPr>
                <w:ilvl w:val="0"/>
                <w:numId w:val="0"/>
              </w:numPr>
              <w:ind w:leftChars="0"/>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医务服务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Merge w:val="continue"/>
            <w:vAlign w:val="center"/>
          </w:tcPr>
          <w:p>
            <w:pPr>
              <w:jc w:val="left"/>
              <w:rPr>
                <w:rFonts w:hint="eastAsia" w:ascii="楷体" w:hAnsi="楷体" w:eastAsia="楷体" w:cs="楷体"/>
                <w:bCs/>
                <w:kern w:val="0"/>
                <w:sz w:val="28"/>
                <w:szCs w:val="28"/>
              </w:rPr>
            </w:pPr>
          </w:p>
        </w:tc>
        <w:tc>
          <w:tcPr>
            <w:tcW w:w="1141" w:type="dxa"/>
            <w:vAlign w:val="center"/>
          </w:tcPr>
          <w:p>
            <w:pPr>
              <w:rPr>
                <w:rFonts w:hint="default" w:ascii="方正仿宋简体" w:hAnsi="宋体" w:eastAsia="方正仿宋简体" w:cs="宋体"/>
                <w:bCs/>
                <w:kern w:val="0"/>
                <w:sz w:val="28"/>
                <w:szCs w:val="28"/>
                <w:lang w:val="en-US" w:eastAsia="zh-CN"/>
              </w:rPr>
            </w:pPr>
            <w:r>
              <w:rPr>
                <w:rFonts w:hint="eastAsia" w:ascii="方正仿宋简体" w:hAnsi="宋体" w:eastAsia="方正仿宋简体" w:cs="宋体"/>
                <w:bCs/>
                <w:kern w:val="0"/>
                <w:sz w:val="28"/>
                <w:szCs w:val="28"/>
                <w:lang w:val="en-US" w:eastAsia="zh-CN"/>
              </w:rPr>
              <w:t>7.6</w:t>
            </w:r>
          </w:p>
        </w:tc>
        <w:tc>
          <w:tcPr>
            <w:tcW w:w="5518" w:type="dxa"/>
            <w:vAlign w:val="center"/>
          </w:tcPr>
          <w:p>
            <w:pPr>
              <w:numPr>
                <w:ilvl w:val="0"/>
                <w:numId w:val="0"/>
              </w:numPr>
              <w:ind w:leftChars="0"/>
              <w:rPr>
                <w:rFonts w:hint="eastAsia" w:ascii="方正仿宋简体" w:hAnsi="宋体" w:eastAsia="方正仿宋简体" w:cs="宋体"/>
                <w:bCs/>
                <w:kern w:val="0"/>
                <w:sz w:val="28"/>
                <w:szCs w:val="28"/>
                <w:lang w:val="en-US" w:eastAsia="zh-CN"/>
              </w:rPr>
            </w:pPr>
            <w:r>
              <w:rPr>
                <w:rFonts w:hint="eastAsia" w:ascii="方正仿宋简体" w:hAnsi="宋体" w:eastAsia="方正仿宋简体" w:cs="宋体"/>
                <w:bCs/>
                <w:kern w:val="0"/>
                <w:sz w:val="28"/>
                <w:szCs w:val="28"/>
              </w:rPr>
              <w:t>安保服务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Merge w:val="continue"/>
            <w:vAlign w:val="center"/>
          </w:tcPr>
          <w:p>
            <w:pPr>
              <w:jc w:val="left"/>
              <w:rPr>
                <w:rFonts w:hint="eastAsia" w:ascii="楷体" w:hAnsi="楷体" w:eastAsia="楷体" w:cs="楷体"/>
                <w:bCs/>
                <w:kern w:val="0"/>
                <w:sz w:val="28"/>
                <w:szCs w:val="28"/>
              </w:rPr>
            </w:pPr>
          </w:p>
        </w:tc>
        <w:tc>
          <w:tcPr>
            <w:tcW w:w="1141" w:type="dxa"/>
            <w:vAlign w:val="center"/>
          </w:tcPr>
          <w:p>
            <w:pPr>
              <w:rPr>
                <w:rFonts w:hint="default" w:ascii="方正仿宋简体" w:hAnsi="宋体" w:eastAsia="方正仿宋简体" w:cs="宋体"/>
                <w:bCs/>
                <w:kern w:val="0"/>
                <w:sz w:val="28"/>
                <w:szCs w:val="28"/>
                <w:lang w:val="en-US" w:eastAsia="zh-CN"/>
              </w:rPr>
            </w:pPr>
            <w:r>
              <w:rPr>
                <w:rFonts w:hint="eastAsia" w:ascii="方正仿宋简体" w:hAnsi="宋体" w:eastAsia="方正仿宋简体" w:cs="宋体"/>
                <w:bCs/>
                <w:kern w:val="0"/>
                <w:sz w:val="28"/>
                <w:szCs w:val="28"/>
                <w:lang w:val="en-US" w:eastAsia="zh-CN"/>
              </w:rPr>
              <w:t>7.7</w:t>
            </w:r>
          </w:p>
        </w:tc>
        <w:tc>
          <w:tcPr>
            <w:tcW w:w="5518" w:type="dxa"/>
            <w:vAlign w:val="center"/>
          </w:tcPr>
          <w:p>
            <w:pPr>
              <w:numPr>
                <w:ilvl w:val="0"/>
                <w:numId w:val="0"/>
              </w:numPr>
              <w:ind w:leftChars="0"/>
              <w:rPr>
                <w:rFonts w:hint="eastAsia" w:ascii="方正仿宋简体" w:hAnsi="宋体" w:eastAsia="方正仿宋简体" w:cs="宋体"/>
                <w:bCs/>
                <w:kern w:val="0"/>
                <w:sz w:val="28"/>
                <w:szCs w:val="28"/>
                <w:lang w:val="en-US" w:eastAsia="zh-CN"/>
              </w:rPr>
            </w:pPr>
            <w:r>
              <w:rPr>
                <w:rFonts w:hint="eastAsia" w:ascii="方正仿宋简体" w:hAnsi="宋体" w:eastAsia="方正仿宋简体" w:cs="宋体"/>
                <w:bCs/>
                <w:kern w:val="0"/>
                <w:sz w:val="28"/>
                <w:szCs w:val="28"/>
              </w:rPr>
              <w:t>旅游服务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Merge w:val="continue"/>
            <w:vAlign w:val="center"/>
          </w:tcPr>
          <w:p>
            <w:pPr>
              <w:jc w:val="left"/>
              <w:rPr>
                <w:rFonts w:hint="eastAsia" w:ascii="楷体" w:hAnsi="楷体" w:eastAsia="楷体" w:cs="楷体"/>
                <w:bCs/>
                <w:kern w:val="0"/>
                <w:sz w:val="28"/>
                <w:szCs w:val="28"/>
              </w:rPr>
            </w:pPr>
          </w:p>
        </w:tc>
        <w:tc>
          <w:tcPr>
            <w:tcW w:w="1141" w:type="dxa"/>
            <w:vAlign w:val="center"/>
          </w:tcPr>
          <w:p>
            <w:pPr>
              <w:rPr>
                <w:rFonts w:hint="default" w:ascii="方正仿宋简体" w:hAnsi="宋体" w:eastAsia="方正仿宋简体" w:cs="宋体"/>
                <w:bCs/>
                <w:kern w:val="0"/>
                <w:sz w:val="28"/>
                <w:szCs w:val="28"/>
                <w:lang w:val="en-US" w:eastAsia="zh-CN"/>
              </w:rPr>
            </w:pPr>
            <w:r>
              <w:rPr>
                <w:rFonts w:hint="eastAsia" w:ascii="方正仿宋简体" w:hAnsi="宋体" w:eastAsia="方正仿宋简体" w:cs="宋体"/>
                <w:bCs/>
                <w:kern w:val="0"/>
                <w:sz w:val="28"/>
                <w:szCs w:val="28"/>
                <w:lang w:val="en-US" w:eastAsia="zh-CN"/>
              </w:rPr>
              <w:t>7.8</w:t>
            </w:r>
          </w:p>
        </w:tc>
        <w:tc>
          <w:tcPr>
            <w:tcW w:w="5518" w:type="dxa"/>
            <w:vAlign w:val="center"/>
          </w:tcPr>
          <w:p>
            <w:pPr>
              <w:numPr>
                <w:ilvl w:val="0"/>
                <w:numId w:val="0"/>
              </w:numPr>
              <w:ind w:leftChars="0"/>
              <w:rPr>
                <w:rFonts w:hint="eastAsia" w:ascii="方正仿宋简体" w:hAnsi="宋体" w:eastAsia="方正仿宋简体" w:cs="宋体"/>
                <w:bCs/>
                <w:kern w:val="0"/>
                <w:sz w:val="28"/>
                <w:szCs w:val="28"/>
                <w:lang w:val="en-US" w:eastAsia="zh-CN"/>
              </w:rPr>
            </w:pPr>
            <w:r>
              <w:rPr>
                <w:rFonts w:hint="eastAsia" w:ascii="方正仿宋简体" w:hAnsi="宋体" w:eastAsia="方正仿宋简体" w:cs="宋体"/>
                <w:bCs/>
                <w:kern w:val="0"/>
                <w:sz w:val="28"/>
                <w:szCs w:val="28"/>
              </w:rPr>
              <w:t>康养服务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pPr>
              <w:jc w:val="left"/>
              <w:rPr>
                <w:rFonts w:hint="eastAsia" w:ascii="楷体" w:hAnsi="楷体" w:eastAsia="楷体" w:cs="楷体"/>
                <w:bCs/>
                <w:kern w:val="0"/>
                <w:sz w:val="28"/>
                <w:szCs w:val="28"/>
              </w:rPr>
            </w:pPr>
            <w:r>
              <w:rPr>
                <w:rFonts w:hint="eastAsia" w:ascii="楷体" w:hAnsi="楷体" w:eastAsia="楷体" w:cs="楷体"/>
                <w:bCs/>
                <w:kern w:val="0"/>
                <w:sz w:val="28"/>
                <w:szCs w:val="28"/>
              </w:rPr>
              <w:t>8.服务评价与改进</w:t>
            </w:r>
          </w:p>
        </w:tc>
        <w:tc>
          <w:tcPr>
            <w:tcW w:w="1141" w:type="dxa"/>
            <w:vAlign w:val="center"/>
          </w:tcPr>
          <w:p>
            <w:pPr>
              <w:rPr>
                <w:rFonts w:ascii="方正仿宋简体" w:hAnsi="宋体" w:eastAsia="方正仿宋简体" w:cs="宋体"/>
                <w:bCs/>
                <w:kern w:val="0"/>
                <w:sz w:val="28"/>
                <w:szCs w:val="28"/>
              </w:rPr>
            </w:pPr>
          </w:p>
        </w:tc>
        <w:tc>
          <w:tcPr>
            <w:tcW w:w="5518" w:type="dxa"/>
            <w:vAlign w:val="center"/>
          </w:tcPr>
          <w:p>
            <w:pPr>
              <w:numPr>
                <w:ilvl w:val="0"/>
                <w:numId w:val="0"/>
              </w:numPr>
              <w:ind w:leftChars="0"/>
              <w:rPr>
                <w:rFonts w:ascii="方正仿宋简体" w:hAnsi="宋体" w:eastAsia="方正仿宋简体" w:cs="宋体"/>
                <w:bCs/>
                <w:kern w:val="0"/>
                <w:sz w:val="28"/>
                <w:szCs w:val="28"/>
              </w:rPr>
            </w:pPr>
            <w:r>
              <w:rPr>
                <w:rFonts w:hint="eastAsia" w:ascii="方正仿宋简体" w:hAnsi="宋体" w:eastAsia="方正仿宋简体" w:cs="宋体"/>
                <w:bCs/>
                <w:kern w:val="0"/>
                <w:sz w:val="28"/>
                <w:szCs w:val="28"/>
              </w:rPr>
              <w:t>持续改进</w:t>
            </w:r>
          </w:p>
        </w:tc>
      </w:tr>
    </w:tbl>
    <w:p>
      <w:pPr>
        <w:keepNext w:val="0"/>
        <w:keepLines w:val="0"/>
        <w:pageBreakBefore w:val="0"/>
        <w:kinsoku/>
        <w:wordWrap/>
        <w:overflowPunct/>
        <w:topLinePunct w:val="0"/>
        <w:bidi w:val="0"/>
        <w:adjustRightIn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（三）确定主要内容的依据</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default" w:ascii="仿宋_GB2312" w:hAnsi="宋体" w:eastAsia="仿宋_GB2312"/>
          <w:sz w:val="32"/>
          <w:szCs w:val="32"/>
          <w:lang w:val="en-US" w:eastAsia="zh-CN"/>
        </w:rPr>
        <w:t>编制依据</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1</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国家法律：(1)《老年人权益保障法》并无相关强制性规范，仅规定了倡导性条款：“扶持和引导企业开发、生产、经营适应老年人需要的用品和提供相关的服务。”(2)《旅游法》第11条：“残疾人、老年人、未成年人等旅游者在旅游活动中依照法律、法规和有关规定享受便利和优惠”。</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2</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国家政策：《“十四五”国家老龄事业发展和养老服务体系规划》（国发〔2021〕35号）也作了引导性规定：促进养老和旅游融合发展。引导各类旅游景区、度假区加强适老化建设和改造，建设康养旅游基地。鼓励企业开发老年特色旅游产品，拓展老年医疗旅游、老年观光旅游、老年乡村旅游等新业态。支持社会力量建设旅居养老旅游服务设施，结合各地自然禀赋，形成季节性地方推介目录，加强跨区域对接联动，打造旅居养老旅游市场。</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3</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国家标准：（1）《旅游饭店星级的划分与评定》（GB/T 14308-2010）有针对残疾人的坡道、轮椅、卫生间等要求，无适老要求；（2）《老年旅游服务规范-景区》（GB/T 35560-2017），提出了景区的老年旅游服务规范，具有借鉴意义。</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w:t>
      </w:r>
      <w:r>
        <w:rPr>
          <w:rFonts w:hint="default" w:ascii="仿宋_GB2312" w:hAnsi="宋体" w:eastAsia="仿宋_GB2312"/>
          <w:sz w:val="32"/>
          <w:szCs w:val="32"/>
          <w:lang w:val="en-US" w:eastAsia="zh-CN"/>
        </w:rPr>
        <w:t>编制参考</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1</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行业标准：《旅行社老年旅游服务规范》（LB/T 052-2016）、《精品旅游饭店》（LB/T 066-2017）。</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2</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地方标准：《老年旅游服务规范》（DB34/T 2599-2016，安徽）、《居家适老化改造指南》（DB34/T 3748-2020，安徽）、《居家养老家居适老化改造通用要求》（DB37/T 3095-2018，山东）、《老年公寓服务规范》（DB37/T 2892-2016，山东）、《老年专列旅游服务规范》（DB2102/T 0003-2020，大连）等。</w:t>
      </w:r>
    </w:p>
    <w:p>
      <w:pPr>
        <w:keepNext w:val="0"/>
        <w:keepLines w:val="0"/>
        <w:pageBreakBefore w:val="0"/>
        <w:kinsoku/>
        <w:wordWrap/>
        <w:overflowPunct/>
        <w:topLinePunct w:val="0"/>
        <w:bidi w:val="0"/>
        <w:adjustRightInd/>
        <w:snapToGrid w:val="0"/>
        <w:spacing w:line="560" w:lineRule="exact"/>
        <w:ind w:firstLine="563" w:firstLineChars="176"/>
        <w:jc w:val="both"/>
        <w:textAlignment w:val="auto"/>
        <w:rPr>
          <w:rFonts w:hint="default" w:ascii="黑体" w:hAnsi="黑体" w:eastAsia="黑体"/>
          <w:sz w:val="32"/>
          <w:szCs w:val="32"/>
          <w:lang w:val="en-US" w:eastAsia="zh-CN"/>
        </w:rPr>
      </w:pPr>
      <w:r>
        <w:rPr>
          <w:rFonts w:hint="default" w:ascii="黑体" w:hAnsi="黑体" w:eastAsia="黑体"/>
          <w:sz w:val="32"/>
          <w:szCs w:val="32"/>
          <w:lang w:val="en-US" w:eastAsia="zh-CN"/>
        </w:rPr>
        <w:t>三</w:t>
      </w:r>
      <w:r>
        <w:rPr>
          <w:rFonts w:hint="eastAsia" w:ascii="黑体" w:hAnsi="黑体" w:eastAsia="黑体"/>
          <w:sz w:val="32"/>
          <w:szCs w:val="32"/>
          <w:lang w:val="en-US" w:eastAsia="zh-CN"/>
        </w:rPr>
        <w:t>、</w:t>
      </w:r>
      <w:r>
        <w:rPr>
          <w:rFonts w:hint="default" w:ascii="黑体" w:hAnsi="黑体" w:eastAsia="黑体"/>
          <w:sz w:val="32"/>
          <w:szCs w:val="32"/>
          <w:lang w:val="en-US" w:eastAsia="zh-CN"/>
        </w:rPr>
        <w:t>预期的经济效益、社会效益和生态效益</w:t>
      </w:r>
    </w:p>
    <w:p>
      <w:pPr>
        <w:keepNext w:val="0"/>
        <w:keepLines w:val="0"/>
        <w:pageBreakBefore w:val="0"/>
        <w:numPr>
          <w:ilvl w:val="0"/>
          <w:numId w:val="0"/>
        </w:numPr>
        <w:kinsoku/>
        <w:wordWrap/>
        <w:overflowPunct/>
        <w:topLinePunct w:val="0"/>
        <w:bidi w:val="0"/>
        <w:adjustRightInd/>
        <w:snapToGrid w:val="0"/>
        <w:spacing w:line="560" w:lineRule="exact"/>
        <w:ind w:firstLine="64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随着老龄社会到来，老年旅游者在旅游人群中的占比不断提高，旅游酒店针对老年旅游者提供优质适老服务的需求越来越来具有时代意义、社会效益和经济效益。</w:t>
      </w:r>
    </w:p>
    <w:p>
      <w:pPr>
        <w:keepNext w:val="0"/>
        <w:keepLines w:val="0"/>
        <w:pageBreakBefore w:val="0"/>
        <w:numPr>
          <w:ilvl w:val="0"/>
          <w:numId w:val="0"/>
        </w:numPr>
        <w:kinsoku/>
        <w:wordWrap/>
        <w:overflowPunct/>
        <w:topLinePunct w:val="0"/>
        <w:bidi w:val="0"/>
        <w:adjustRightInd/>
        <w:snapToGrid w:val="0"/>
        <w:spacing w:line="560" w:lineRule="exact"/>
        <w:ind w:firstLine="64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从国际竞争层面看，通过标准引导推动酒店业进行适老化升级改造，将从整体上提高我国旅游住宿业的服</w:t>
      </w:r>
      <w:bookmarkStart w:id="0" w:name="_GoBack"/>
      <w:bookmarkEnd w:id="0"/>
      <w:r>
        <w:rPr>
          <w:rFonts w:hint="eastAsia" w:ascii="仿宋_GB2312" w:hAnsi="宋体" w:eastAsia="仿宋_GB2312"/>
          <w:sz w:val="32"/>
          <w:szCs w:val="32"/>
          <w:lang w:val="en-US" w:eastAsia="zh-CN"/>
        </w:rPr>
        <w:t>务水平，吸引包括老年人在内的境外旅游者来华旅游，平衡国际旅游贸易逆差。</w:t>
      </w:r>
    </w:p>
    <w:p>
      <w:pPr>
        <w:keepNext w:val="0"/>
        <w:keepLines w:val="0"/>
        <w:pageBreakBefore w:val="0"/>
        <w:numPr>
          <w:ilvl w:val="0"/>
          <w:numId w:val="0"/>
        </w:numPr>
        <w:kinsoku/>
        <w:wordWrap/>
        <w:overflowPunct/>
        <w:topLinePunct w:val="0"/>
        <w:bidi w:val="0"/>
        <w:adjustRightInd/>
        <w:snapToGrid w:val="0"/>
        <w:spacing w:line="560" w:lineRule="exact"/>
        <w:ind w:firstLine="64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从社会效益层面看，标准的出台将提高社会公众对老年人权益的保障意识，提高酒店业适老化服务水平，提高老年人出行住宿友好度和幸福指数，通过爱老敬老助老推动社会道德水平的提高。</w:t>
      </w:r>
    </w:p>
    <w:p>
      <w:pPr>
        <w:keepNext w:val="0"/>
        <w:keepLines w:val="0"/>
        <w:pageBreakBefore w:val="0"/>
        <w:numPr>
          <w:ilvl w:val="0"/>
          <w:numId w:val="0"/>
        </w:numPr>
        <w:kinsoku/>
        <w:wordWrap/>
        <w:overflowPunct/>
        <w:topLinePunct w:val="0"/>
        <w:bidi w:val="0"/>
        <w:adjustRightInd/>
        <w:snapToGrid w:val="0"/>
        <w:spacing w:line="560" w:lineRule="exact"/>
        <w:ind w:firstLine="64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从经济层面看，标准出台将引导旅游酒店行业进行供给侧结构改革，在原有设施服务的基础上进行适老化微创新微改造，不断打磨提高服务水平，引导企业通过服务升级、服务创新形成差异化竞争优势，走出经济下行、贸易战叠加疫情给企业带来的经营困境，实现良性长远发展目标。</w:t>
      </w:r>
    </w:p>
    <w:p>
      <w:pPr>
        <w:keepNext w:val="0"/>
        <w:keepLines w:val="0"/>
        <w:pageBreakBefore w:val="0"/>
        <w:numPr>
          <w:ilvl w:val="0"/>
          <w:numId w:val="0"/>
        </w:numPr>
        <w:kinsoku/>
        <w:wordWrap/>
        <w:overflowPunct/>
        <w:topLinePunct w:val="0"/>
        <w:bidi w:val="0"/>
        <w:adjustRightInd/>
        <w:snapToGrid w:val="0"/>
        <w:spacing w:line="560" w:lineRule="exact"/>
        <w:ind w:firstLine="640"/>
        <w:jc w:val="both"/>
        <w:textAlignment w:val="auto"/>
      </w:pPr>
      <w:r>
        <w:rPr>
          <w:rFonts w:hint="eastAsia" w:ascii="仿宋_GB2312" w:hAnsi="宋体" w:eastAsia="仿宋_GB2312"/>
          <w:sz w:val="32"/>
          <w:szCs w:val="32"/>
          <w:lang w:val="en-US" w:eastAsia="zh-CN"/>
        </w:rPr>
        <w:t>从企业层面看，旅游酒店适老化改造硬件投入成本可控，更多的需要在观念上、服务上下功夫，长远看,形成适老化服务和品牌优势的企业将占领“银发经济”赛道的先机，取得较大的竞争优势。</w:t>
      </w:r>
      <w:r>
        <w:rPr>
          <w:rFonts w:hint="eastAsia" w:ascii="宋体" w:hAnsi="宋体"/>
          <w:sz w:val="28"/>
          <w:szCs w:val="28"/>
        </w:rPr>
        <w:t xml:space="preserve">  </w:t>
      </w:r>
      <w:r>
        <w:rPr>
          <w:rFonts w:hint="eastAsia" w:ascii="方正仿宋简体" w:hAnsi="宋体" w:eastAsia="方正仿宋简体" w:cs="宋体"/>
          <w:bCs/>
          <w:kern w:val="0"/>
          <w:sz w:val="28"/>
          <w:szCs w:val="28"/>
          <w:lang w:val="en-US" w:eastAsia="zh-CN"/>
        </w:rPr>
        <w:t xml:space="preserve">                          </w:t>
      </w:r>
    </w:p>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AAC9F"/>
    <w:multiLevelType w:val="singleLevel"/>
    <w:tmpl w:val="9BEAAC9F"/>
    <w:lvl w:ilvl="0" w:tentative="0">
      <w:start w:val="1"/>
      <w:numFmt w:val="chineseCounting"/>
      <w:suff w:val="nothing"/>
      <w:lvlText w:val="%1、"/>
      <w:lvlJc w:val="left"/>
      <w:rPr>
        <w:rFonts w:hint="eastAsia"/>
      </w:rPr>
    </w:lvl>
  </w:abstractNum>
  <w:abstractNum w:abstractNumId="1">
    <w:nsid w:val="067D2AC0"/>
    <w:multiLevelType w:val="multilevel"/>
    <w:tmpl w:val="067D2AC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YTRkNzJlNmUwZTgzNjEyODA4MmE3Mjk4ZmZiZjMifQ=="/>
  </w:docVars>
  <w:rsids>
    <w:rsidRoot w:val="3CC837D7"/>
    <w:rsid w:val="3CC83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2023-10-07T02:39:00Z</dcterms:created>
  <dc:creator>董洪涛</dc:creator>
  <cp:lastModifiedBy>董洪涛</cp:lastModifiedBy>
  <dcterms:modified xsi:type="dcterms:W3CDTF">2023-10-07T02:42:01Z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B06740996A864821AAE9BBA520F40A03_11</vt:lpwstr>
  </property>
</Properties>
</file>