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平顶山市市级以上非物质文化遗产</w:t>
      </w:r>
    </w:p>
    <w:bookmarkEnd w:id="0"/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部分项目名录</w:t>
      </w:r>
    </w:p>
    <w:tbl>
      <w:tblPr>
        <w:tblStyle w:val="3"/>
        <w:tblpPr w:leftFromText="180" w:rightFromText="180" w:vertAnchor="text" w:horzAnchor="page" w:tblpX="1202" w:tblpY="248"/>
        <w:tblOverlap w:val="never"/>
        <w:tblW w:w="53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21"/>
        <w:gridCol w:w="2726"/>
        <w:gridCol w:w="4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分布区域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5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传统音乐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轧琴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传统音乐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大铜器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传统音乐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韩店唢呐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鱼灯花社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霸王鞭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云彩蝴蝶花灯舞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高装故事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郏县孟庄狮舞云天摩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竹马旱船舞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龙泉大秧歌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宝丰县商酒务镇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高跷故事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宝丰县非物质文化遗产保护中心、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赶脚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斗狮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宝丰县前营乡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花棍舞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经担舞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大铜器舞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木偶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戏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二簧戏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越调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地摊越调戏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高台曲子戏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宝丰县商酒务镇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大木偶戏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豫剧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宝丰县豫剧团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靠调梆子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宝丰县豫剧团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鼓儿词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风搅雪坠子书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快板书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分布区域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西路河南坠子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墨派大调曲子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评书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平调三弦书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豫西大鼓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武子梅花拳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赵庄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魔术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买壮图心意拳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金枪刺喉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宝丰县赵庄乡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禅门太极拳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汝贴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汝州市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民间剪纸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民间剪纸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苗曼剪纸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民间剪纸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郏县叶氏剪纸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民间剪纸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李中亭剪纸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王忠富泥塑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面塑技艺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面塑技艺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面塑技艺（贾氏面塑）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郏县泥塑彩绘技艺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泥塑技艺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传统烙画工艺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传统烙画工艺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（关卫义葫芦烙画）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古建筑传统绘画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五谷画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木雕、砖雕技艺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蛋雕技艺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汝瓷制作技艺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汝州市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汝瓷烧制技艺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宝丰酒酿造工艺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48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郭氏毛笔制作技艺</w:t>
            </w:r>
          </w:p>
        </w:tc>
        <w:tc>
          <w:tcPr>
            <w:tcW w:w="221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传统手工大槽油制作技艺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分布区域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琉璃不对儿制作技艺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琉璃不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儿制作技艺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手工织丝绸技艺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金镶玉制作技艺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饸饹面制作技艺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冯异米醋传统酿造技艺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传统手工铁锅制作技艺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郏县胡二刀具锻造技艺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郏县神前琉璃瓦烧制技艺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神前钧瓷烧制技艺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鲁山花瓷制作技艺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2.河南唐钧陶瓷文化发展有限公司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牛皮火烧制作技艺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喜梅手工装裱法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大黄制鼓技艺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宝丰县赵庄乡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9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土布纺织印染技艺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宝丰县赵庄乡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55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土布纺织印染技艺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（吴村老土布纺织技艺）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偶人制作技艺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弓弦乐器制作技艺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击打乐器制作技艺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弹拨乐器制作技艺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吹奏乐器制作技艺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买根烧鸡制作技艺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李胡子厨刀制作技艺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花米团制作技艺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任寨柳编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宝丰县赵庄乡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张庄竹编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宝丰县赵庄乡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打犁铧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传统蒸制月饼技艺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郏县红牛养殖技艺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娃娃鞋绣制技艺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鲁山石磨油制作技艺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民族乐器制作技艺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传统花馍制作技艺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滍阳老酒酿造技艺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传统酒器烧制与储陈技艺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黄道窑瓷烧制技艺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王氏排鼓制作技艺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分布区域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麦秆画制作技艺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张良姜栽培技艺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锔 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硬面馍制作技艺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传统刺绣（郭巧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谒主沟窑青瓷烧制技艺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钧瓷釉画烧制技艺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农村合院营造技艺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市非物质文化遗产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传统医药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叶氏祖传骨伤膏药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传统医药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魏氏烧伤疗法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传统医药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徐氏正骨疗法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马街书会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香山寺庙会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香山观音信俗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平顶山市非物质文化遗产保护中心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放河灯习俗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铁山庙会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香山寺龙华会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宝丰县妙善观音文化学会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花姑奶节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加官戏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宝丰县豫剧团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宝丰县说唱艺术研究会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二十四节气农耕习俗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十二生肖纪岁纪年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平顶山市非遗保护中心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母龙寨庙会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祭火神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</w:p>
        </w:tc>
      </w:tr>
    </w:tbl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544"/>
    <w:multiLevelType w:val="singleLevel"/>
    <w:tmpl w:val="02EF35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039F"/>
    <w:rsid w:val="39B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Body Text First Indent1"/>
    <w:basedOn w:val="2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2020-01-07T06:34:00Z</dcterms:created>
  <dc:creator>风萧萧136646941606</dc:creator>
  <cp:lastModifiedBy>风萧萧136646941606</cp:lastModifiedBy>
  <dcterms:modified xsi:type="dcterms:W3CDTF">2020-01-07T06:35:28Z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